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CC862" w14:textId="77777777" w:rsidR="0095537C" w:rsidRPr="00174A9E" w:rsidRDefault="0095537C" w:rsidP="0095537C">
      <w:pPr>
        <w:jc w:val="center"/>
        <w:rPr>
          <w:rFonts w:asciiTheme="minorEastAsia" w:hAnsi="Herculanum"/>
          <w:b/>
          <w:lang w:eastAsia="ja-JP"/>
        </w:rPr>
      </w:pPr>
      <w:bookmarkStart w:id="0" w:name="_GoBack"/>
      <w:bookmarkEnd w:id="0"/>
      <w:r w:rsidRPr="00174A9E">
        <w:rPr>
          <w:rFonts w:asciiTheme="minorEastAsia" w:hAnsi="Herculanum" w:hint="eastAsia"/>
          <w:b/>
          <w:lang w:eastAsia="ja-JP"/>
        </w:rPr>
        <w:t>アメリカと日本のゲームセンターに関するの比較研究</w:t>
      </w:r>
    </w:p>
    <w:p w14:paraId="55601EEF" w14:textId="77777777" w:rsidR="0095537C" w:rsidRPr="00174A9E" w:rsidRDefault="0095537C" w:rsidP="0095537C">
      <w:pPr>
        <w:jc w:val="center"/>
        <w:rPr>
          <w:rFonts w:asciiTheme="minorEastAsia" w:hAnsi="Herculanum"/>
          <w:b/>
          <w:lang w:eastAsia="ja-JP"/>
        </w:rPr>
      </w:pPr>
    </w:p>
    <w:p w14:paraId="638F8DAA" w14:textId="77777777" w:rsidR="0095537C" w:rsidRPr="00174A9E" w:rsidRDefault="0095537C" w:rsidP="0095537C">
      <w:pPr>
        <w:jc w:val="center"/>
        <w:rPr>
          <w:rFonts w:asciiTheme="minorEastAsia" w:hAnsi="Herculanum"/>
          <w:b/>
          <w:lang w:eastAsia="ja-JP"/>
        </w:rPr>
      </w:pPr>
      <w:r w:rsidRPr="00174A9E">
        <w:rPr>
          <w:rFonts w:asciiTheme="minorEastAsia" w:hAnsi="Herculanum" w:hint="eastAsia"/>
          <w:b/>
          <w:lang w:eastAsia="ja-JP"/>
        </w:rPr>
        <w:t>ショーン•クラーク</w:t>
      </w:r>
    </w:p>
    <w:p w14:paraId="153AA09B" w14:textId="77777777" w:rsidR="0095537C" w:rsidRPr="004E37B7" w:rsidRDefault="0095537C" w:rsidP="0095537C">
      <w:pPr>
        <w:jc w:val="center"/>
        <w:rPr>
          <w:rFonts w:asciiTheme="minorEastAsia" w:hAnsi="Herculanum"/>
        </w:rPr>
      </w:pPr>
    </w:p>
    <w:p w14:paraId="053018BA" w14:textId="77777777" w:rsidR="0095537C" w:rsidRPr="004E37B7" w:rsidRDefault="0095537C" w:rsidP="0095537C">
      <w:pPr>
        <w:jc w:val="center"/>
        <w:rPr>
          <w:rFonts w:asciiTheme="minorEastAsia" w:hAnsi="Herculanum" w:cs="Songti SC Black"/>
        </w:rPr>
      </w:pPr>
      <w:r w:rsidRPr="004E37B7">
        <w:rPr>
          <w:rFonts w:asciiTheme="minorEastAsia" w:hAnsi="Herculanum" w:cs="Songti SC Black" w:hint="eastAsia"/>
        </w:rPr>
        <w:t>カリフォルニア州立大学モントレ</w:t>
      </w:r>
      <w:r w:rsidRPr="004E37B7">
        <w:rPr>
          <w:rFonts w:asciiTheme="minorEastAsia" w:hAnsi="Herculanum" w:cs="Times New Roman" w:hint="eastAsia"/>
          <w:lang w:eastAsia="ja-JP"/>
        </w:rPr>
        <w:t>ー</w:t>
      </w:r>
      <w:r w:rsidRPr="004E37B7">
        <w:rPr>
          <w:rFonts w:asciiTheme="minorEastAsia" w:hAnsi="Herculanum" w:cs="Songti SC Black" w:hint="eastAsia"/>
        </w:rPr>
        <w:t>ベイ校</w:t>
      </w:r>
    </w:p>
    <w:p w14:paraId="213156D0" w14:textId="77777777" w:rsidR="004E37B7" w:rsidRPr="004E37B7" w:rsidRDefault="004E37B7" w:rsidP="0095537C">
      <w:pPr>
        <w:jc w:val="center"/>
        <w:rPr>
          <w:rFonts w:asciiTheme="minorEastAsia" w:hAnsi="Herculanum" w:cs="Songti SC Black"/>
        </w:rPr>
      </w:pPr>
    </w:p>
    <w:p w14:paraId="7CDC28B9" w14:textId="77777777" w:rsidR="004E37B7" w:rsidRPr="004E37B7" w:rsidRDefault="004E37B7" w:rsidP="0095537C">
      <w:pPr>
        <w:jc w:val="center"/>
        <w:rPr>
          <w:rFonts w:asciiTheme="minorEastAsia" w:hAnsi="Songti SC Black" w:cs="Songti SC Black"/>
          <w:b/>
        </w:rPr>
      </w:pPr>
      <w:r w:rsidRPr="004E37B7">
        <w:rPr>
          <w:rFonts w:asciiTheme="minorEastAsia" w:hAnsi="Songti SC Black" w:cs="Songti SC Black" w:hint="eastAsia"/>
          <w:b/>
        </w:rPr>
        <w:t>要旨</w:t>
      </w:r>
    </w:p>
    <w:p w14:paraId="25134622" w14:textId="77777777" w:rsidR="004E37B7" w:rsidRDefault="004E37B7" w:rsidP="0095537C">
      <w:pPr>
        <w:jc w:val="center"/>
        <w:rPr>
          <w:rFonts w:ascii="Songti SC Black" w:eastAsia="Times New Roman" w:hAnsi="Songti SC Black" w:cs="Songti SC Black"/>
        </w:rPr>
      </w:pPr>
    </w:p>
    <w:p w14:paraId="6F7642D1" w14:textId="77777777" w:rsidR="004E37B7" w:rsidRPr="004E37B7" w:rsidRDefault="004E37B7" w:rsidP="00174A9E">
      <w:pPr>
        <w:ind w:left="720" w:right="720"/>
        <w:rPr>
          <w:rFonts w:asciiTheme="minorEastAsia" w:hAnsi="Herculanum"/>
          <w:sz w:val="22"/>
          <w:szCs w:val="22"/>
        </w:rPr>
      </w:pPr>
      <w:r w:rsidRPr="004E37B7">
        <w:rPr>
          <w:rFonts w:asciiTheme="minorEastAsia" w:hAnsi="Songti SC Black" w:cs="Songti SC Black" w:hint="eastAsia"/>
          <w:color w:val="000000" w:themeColor="text1"/>
          <w:sz w:val="22"/>
          <w:szCs w:val="22"/>
        </w:rPr>
        <w:t>ゲ</w:t>
      </w:r>
      <w:r w:rsidRPr="004E37B7">
        <w:rPr>
          <w:rFonts w:asciiTheme="minorEastAsia" w:cs="Times New Roman" w:hint="eastAsia"/>
          <w:color w:val="000000" w:themeColor="text1"/>
          <w:sz w:val="22"/>
          <w:szCs w:val="22"/>
        </w:rPr>
        <w:t>ー</w:t>
      </w:r>
      <w:r w:rsidRPr="004E37B7">
        <w:rPr>
          <w:rFonts w:asciiTheme="minorEastAsia" w:hAnsi="Calibri" w:cs="Times New Roman" w:hint="eastAsia"/>
          <w:color w:val="000000" w:themeColor="text1"/>
          <w:sz w:val="22"/>
          <w:szCs w:val="22"/>
        </w:rPr>
        <w:t xml:space="preserve"> </w:t>
      </w:r>
      <w:r w:rsidRPr="004E37B7">
        <w:rPr>
          <w:rFonts w:asciiTheme="minorEastAsia" w:hAnsi="Songti SC Black" w:cs="Songti SC Black" w:hint="eastAsia"/>
          <w:color w:val="000000" w:themeColor="text1"/>
          <w:sz w:val="22"/>
          <w:szCs w:val="22"/>
        </w:rPr>
        <w:t>ムセンタ</w:t>
      </w:r>
      <w:r w:rsidRPr="004E37B7">
        <w:rPr>
          <w:rFonts w:asciiTheme="minorEastAsia" w:cs="Times New Roman" w:hint="eastAsia"/>
          <w:color w:val="000000" w:themeColor="text1"/>
          <w:sz w:val="22"/>
          <w:szCs w:val="22"/>
        </w:rPr>
        <w:t>ー</w:t>
      </w:r>
      <w:r w:rsidRPr="004E37B7">
        <w:rPr>
          <w:rFonts w:asciiTheme="minorEastAsia" w:hAnsi="Songti SC Black" w:cs="Songti SC Black" w:hint="eastAsia"/>
          <w:color w:val="000000" w:themeColor="text1"/>
          <w:sz w:val="22"/>
          <w:szCs w:val="22"/>
        </w:rPr>
        <w:t>は１９７０年代にアメリカで多く</w:t>
      </w:r>
      <w:r w:rsidRPr="004E37B7">
        <w:rPr>
          <w:rFonts w:asciiTheme="minorEastAsia" w:cs="Times New Roman" w:hint="eastAsia"/>
          <w:color w:val="000000" w:themeColor="text1"/>
          <w:sz w:val="22"/>
          <w:szCs w:val="22"/>
        </w:rPr>
        <w:t>設</w:t>
      </w:r>
      <w:r w:rsidRPr="004E37B7">
        <w:rPr>
          <w:rFonts w:asciiTheme="minorEastAsia" w:hAnsi="Songti SC Black" w:cs="Songti SC Black" w:hint="eastAsia"/>
          <w:color w:val="000000" w:themeColor="text1"/>
          <w:sz w:val="22"/>
          <w:szCs w:val="22"/>
        </w:rPr>
        <w:t>置されたが</w:t>
      </w:r>
      <w:r w:rsidRPr="004E37B7">
        <w:rPr>
          <w:rFonts w:asciiTheme="minorEastAsia" w:hAnsi="Mongolian Baiti" w:cs="Mongolian Baiti" w:hint="eastAsia"/>
          <w:color w:val="000000" w:themeColor="text1"/>
          <w:sz w:val="22"/>
          <w:szCs w:val="22"/>
        </w:rPr>
        <w:t>、</w:t>
      </w:r>
      <w:r w:rsidRPr="004E37B7">
        <w:rPr>
          <w:rFonts w:asciiTheme="minorEastAsia" w:hAnsi="Songti SC Black" w:cs="Songti SC Black" w:hint="eastAsia"/>
          <w:color w:val="000000" w:themeColor="text1"/>
          <w:sz w:val="22"/>
          <w:szCs w:val="22"/>
        </w:rPr>
        <w:t>家庭用ゲ</w:t>
      </w:r>
      <w:r w:rsidRPr="004E37B7">
        <w:rPr>
          <w:rFonts w:asciiTheme="minorEastAsia" w:cs="Times New Roman" w:hint="eastAsia"/>
          <w:color w:val="000000" w:themeColor="text1"/>
          <w:sz w:val="22"/>
          <w:szCs w:val="22"/>
        </w:rPr>
        <w:t>ー</w:t>
      </w:r>
      <w:r w:rsidRPr="004E37B7">
        <w:rPr>
          <w:rFonts w:asciiTheme="minorEastAsia" w:hAnsi="Songti SC Black" w:cs="Songti SC Black" w:hint="eastAsia"/>
          <w:color w:val="000000" w:themeColor="text1"/>
          <w:sz w:val="22"/>
          <w:szCs w:val="22"/>
        </w:rPr>
        <w:t>ム</w:t>
      </w:r>
      <w:r w:rsidRPr="004E37B7">
        <w:rPr>
          <w:rFonts w:asciiTheme="minorEastAsia" w:cs="Times New Roman" w:hint="eastAsia"/>
          <w:color w:val="000000" w:themeColor="text1"/>
          <w:sz w:val="22"/>
          <w:szCs w:val="22"/>
        </w:rPr>
        <w:t>機</w:t>
      </w:r>
      <w:r w:rsidRPr="004E37B7">
        <w:rPr>
          <w:rFonts w:asciiTheme="minorEastAsia" w:hAnsi="Songti SC Black" w:cs="Songti SC Black" w:hint="eastAsia"/>
          <w:color w:val="000000" w:themeColor="text1"/>
          <w:sz w:val="22"/>
          <w:szCs w:val="22"/>
        </w:rPr>
        <w:t>の</w:t>
      </w:r>
      <w:r w:rsidRPr="004E37B7">
        <w:rPr>
          <w:rFonts w:asciiTheme="minorEastAsia" w:cs="Times New Roman" w:hint="eastAsia"/>
          <w:color w:val="000000" w:themeColor="text1"/>
          <w:sz w:val="22"/>
          <w:szCs w:val="22"/>
        </w:rPr>
        <w:t>発</w:t>
      </w:r>
      <w:r w:rsidRPr="004E37B7">
        <w:rPr>
          <w:rFonts w:asciiTheme="minorEastAsia" w:hAnsi="Songti SC Black" w:cs="Songti SC Black" w:hint="eastAsia"/>
          <w:color w:val="000000" w:themeColor="text1"/>
          <w:sz w:val="22"/>
          <w:szCs w:val="22"/>
        </w:rPr>
        <w:t>明やその普及等</w:t>
      </w:r>
      <w:r w:rsidRPr="004E37B7">
        <w:rPr>
          <w:rFonts w:asciiTheme="minorEastAsia" w:hAnsi="Mongolian Baiti" w:cs="Mongolian Baiti" w:hint="eastAsia"/>
          <w:color w:val="000000" w:themeColor="text1"/>
          <w:sz w:val="22"/>
          <w:szCs w:val="22"/>
        </w:rPr>
        <w:t>、</w:t>
      </w:r>
      <w:r w:rsidRPr="004E37B7">
        <w:rPr>
          <w:rFonts w:asciiTheme="minorEastAsia" w:hAnsi="Songti SC Black" w:cs="Songti SC Black" w:hint="eastAsia"/>
          <w:color w:val="000000" w:themeColor="text1"/>
          <w:sz w:val="22"/>
          <w:szCs w:val="22"/>
        </w:rPr>
        <w:t>さまざまな要因により衰退した</w:t>
      </w:r>
      <w:r w:rsidRPr="004E37B7">
        <w:rPr>
          <w:rFonts w:asciiTheme="minorEastAsia" w:hAnsi="Mongolian Baiti" w:cs="Mongolian Baiti" w:hint="eastAsia"/>
          <w:color w:val="000000" w:themeColor="text1"/>
          <w:sz w:val="22"/>
          <w:szCs w:val="22"/>
        </w:rPr>
        <w:t>。</w:t>
      </w:r>
      <w:r w:rsidRPr="004E37B7">
        <w:rPr>
          <w:rFonts w:asciiTheme="minorEastAsia" w:hAnsi="Calibri" w:cs="Times New Roman" w:hint="eastAsia"/>
          <w:color w:val="000000" w:themeColor="text1"/>
          <w:sz w:val="22"/>
          <w:szCs w:val="22"/>
        </w:rPr>
        <w:t xml:space="preserve"> </w:t>
      </w:r>
      <w:r w:rsidRPr="004E37B7">
        <w:rPr>
          <w:rFonts w:asciiTheme="minorEastAsia" w:hAnsi="Songti SC Black" w:cs="Songti SC Black" w:hint="eastAsia"/>
          <w:color w:val="000000" w:themeColor="text1"/>
          <w:sz w:val="22"/>
          <w:szCs w:val="22"/>
        </w:rPr>
        <w:t>その一方</w:t>
      </w:r>
      <w:r w:rsidRPr="004E37B7">
        <w:rPr>
          <w:rFonts w:asciiTheme="minorEastAsia" w:hAnsi="Mongolian Baiti" w:cs="Mongolian Baiti" w:hint="eastAsia"/>
          <w:color w:val="000000" w:themeColor="text1"/>
          <w:sz w:val="22"/>
          <w:szCs w:val="22"/>
        </w:rPr>
        <w:t>、</w:t>
      </w:r>
      <w:r w:rsidRPr="004E37B7">
        <w:rPr>
          <w:rFonts w:asciiTheme="minorEastAsia" w:hAnsi="Songti SC Black" w:cs="Songti SC Black" w:hint="eastAsia"/>
          <w:color w:val="000000" w:themeColor="text1"/>
          <w:sz w:val="22"/>
          <w:szCs w:val="22"/>
        </w:rPr>
        <w:t>日本ではゲ</w:t>
      </w:r>
      <w:r w:rsidRPr="004E37B7">
        <w:rPr>
          <w:rFonts w:asciiTheme="minorEastAsia" w:cs="Times New Roman" w:hint="eastAsia"/>
          <w:color w:val="000000" w:themeColor="text1"/>
          <w:sz w:val="22"/>
          <w:szCs w:val="22"/>
        </w:rPr>
        <w:t>ー</w:t>
      </w:r>
      <w:r w:rsidRPr="004E37B7">
        <w:rPr>
          <w:rFonts w:asciiTheme="minorEastAsia" w:hAnsi="Songti SC Black" w:cs="Songti SC Black" w:hint="eastAsia"/>
          <w:color w:val="000000" w:themeColor="text1"/>
          <w:sz w:val="22"/>
          <w:szCs w:val="22"/>
        </w:rPr>
        <w:t>ムセンタ</w:t>
      </w:r>
      <w:r w:rsidRPr="004E37B7">
        <w:rPr>
          <w:rFonts w:asciiTheme="minorEastAsia" w:cs="Times New Roman" w:hint="eastAsia"/>
          <w:color w:val="000000" w:themeColor="text1"/>
          <w:sz w:val="22"/>
          <w:szCs w:val="22"/>
        </w:rPr>
        <w:t>ー</w:t>
      </w:r>
      <w:r w:rsidRPr="004E37B7">
        <w:rPr>
          <w:rFonts w:asciiTheme="minorEastAsia" w:hAnsi="Songti SC Black" w:cs="Songti SC Black" w:hint="eastAsia"/>
          <w:color w:val="000000" w:themeColor="text1"/>
          <w:sz w:val="22"/>
          <w:szCs w:val="22"/>
        </w:rPr>
        <w:t>の人</w:t>
      </w:r>
      <w:r w:rsidRPr="004E37B7">
        <w:rPr>
          <w:rFonts w:asciiTheme="minorEastAsia" w:cs="Times New Roman" w:hint="eastAsia"/>
          <w:color w:val="000000" w:themeColor="text1"/>
          <w:sz w:val="22"/>
          <w:szCs w:val="22"/>
        </w:rPr>
        <w:t>気</w:t>
      </w:r>
      <w:r w:rsidRPr="004E37B7">
        <w:rPr>
          <w:rFonts w:asciiTheme="minorEastAsia" w:hAnsi="Songti SC Black" w:cs="Songti SC Black" w:hint="eastAsia"/>
          <w:color w:val="000000" w:themeColor="text1"/>
          <w:sz w:val="22"/>
          <w:szCs w:val="22"/>
        </w:rPr>
        <w:t>は</w:t>
      </w:r>
      <w:r w:rsidRPr="004E37B7">
        <w:rPr>
          <w:rFonts w:asciiTheme="minorEastAsia" w:cs="Times New Roman" w:hint="eastAsia"/>
          <w:color w:val="000000" w:themeColor="text1"/>
          <w:sz w:val="22"/>
          <w:szCs w:val="22"/>
        </w:rPr>
        <w:t>維</w:t>
      </w:r>
      <w:r w:rsidRPr="004E37B7">
        <w:rPr>
          <w:rFonts w:asciiTheme="minorEastAsia" w:hAnsi="Songti SC Black" w:cs="Songti SC Black" w:hint="eastAsia"/>
          <w:color w:val="000000" w:themeColor="text1"/>
          <w:sz w:val="22"/>
          <w:szCs w:val="22"/>
        </w:rPr>
        <w:t>持されている</w:t>
      </w:r>
      <w:r w:rsidRPr="004E37B7">
        <w:rPr>
          <w:rFonts w:asciiTheme="minorEastAsia" w:hAnsi="Mongolian Baiti" w:cs="Mongolian Baiti" w:hint="eastAsia"/>
          <w:color w:val="000000" w:themeColor="text1"/>
          <w:sz w:val="22"/>
          <w:szCs w:val="22"/>
        </w:rPr>
        <w:t>。</w:t>
      </w:r>
      <w:r w:rsidRPr="004E37B7">
        <w:rPr>
          <w:rFonts w:asciiTheme="minorEastAsia" w:hAnsi="Calibri" w:cs="Times New Roman" w:hint="eastAsia"/>
          <w:color w:val="000000" w:themeColor="text1"/>
          <w:sz w:val="22"/>
          <w:szCs w:val="22"/>
        </w:rPr>
        <w:t xml:space="preserve"> </w:t>
      </w:r>
      <w:r w:rsidRPr="004E37B7">
        <w:rPr>
          <w:rFonts w:asciiTheme="minorEastAsia" w:hAnsi="Songti SC Black" w:cs="Songti SC Black" w:hint="eastAsia"/>
          <w:color w:val="000000" w:themeColor="text1"/>
          <w:sz w:val="22"/>
          <w:szCs w:val="22"/>
        </w:rPr>
        <w:t>この研究ではなぜ日本ではゲ</w:t>
      </w:r>
      <w:r w:rsidRPr="004E37B7">
        <w:rPr>
          <w:rFonts w:asciiTheme="minorEastAsia" w:hAnsi="Arial" w:cs="Arial" w:hint="eastAsia"/>
          <w:color w:val="000000" w:themeColor="text1"/>
          <w:sz w:val="22"/>
          <w:szCs w:val="22"/>
        </w:rPr>
        <w:t>ー</w:t>
      </w:r>
      <w:r w:rsidRPr="004E37B7">
        <w:rPr>
          <w:rFonts w:asciiTheme="minorEastAsia" w:hAnsi="Songti SC Black" w:cs="Songti SC Black" w:hint="eastAsia"/>
          <w:color w:val="000000" w:themeColor="text1"/>
          <w:sz w:val="22"/>
          <w:szCs w:val="22"/>
        </w:rPr>
        <w:t>ムセンタ</w:t>
      </w:r>
      <w:r w:rsidRPr="004E37B7">
        <w:rPr>
          <w:rFonts w:asciiTheme="minorEastAsia" w:hAnsi="Arial" w:cs="Arial" w:hint="eastAsia"/>
          <w:color w:val="000000" w:themeColor="text1"/>
          <w:sz w:val="22"/>
          <w:szCs w:val="22"/>
        </w:rPr>
        <w:t>ー</w:t>
      </w:r>
      <w:r w:rsidRPr="004E37B7">
        <w:rPr>
          <w:rFonts w:asciiTheme="minorEastAsia" w:hAnsi="Songti SC Black" w:cs="Songti SC Black" w:hint="eastAsia"/>
          <w:color w:val="000000" w:themeColor="text1"/>
          <w:sz w:val="22"/>
          <w:szCs w:val="22"/>
        </w:rPr>
        <w:t>が非常に流行っている一方アメリカでは衰退したのか</w:t>
      </w:r>
      <w:r w:rsidRPr="004E37B7">
        <w:rPr>
          <w:rFonts w:asciiTheme="minorEastAsia" w:hAnsi="Mongolian Baiti" w:cs="Mongolian Baiti" w:hint="eastAsia"/>
          <w:color w:val="000000" w:themeColor="text1"/>
          <w:sz w:val="22"/>
          <w:szCs w:val="22"/>
        </w:rPr>
        <w:t>。</w:t>
      </w:r>
      <w:r w:rsidRPr="004E37B7">
        <w:rPr>
          <w:rFonts w:asciiTheme="minorEastAsia" w:hAnsi="Songti SC Black" w:cs="Songti SC Black" w:hint="eastAsia"/>
          <w:color w:val="000000" w:themeColor="text1"/>
          <w:sz w:val="22"/>
          <w:szCs w:val="22"/>
        </w:rPr>
        <w:t>自宅でテレビゲ</w:t>
      </w:r>
      <w:r w:rsidRPr="004E37B7">
        <w:rPr>
          <w:rFonts w:asciiTheme="minorEastAsia" w:hAnsi="Arial" w:cs="Arial" w:hint="eastAsia"/>
          <w:color w:val="000000" w:themeColor="text1"/>
          <w:sz w:val="22"/>
          <w:szCs w:val="22"/>
        </w:rPr>
        <w:t>ー</w:t>
      </w:r>
      <w:r w:rsidRPr="004E37B7">
        <w:rPr>
          <w:rFonts w:asciiTheme="minorEastAsia" w:hAnsi="Songti SC Black" w:cs="Songti SC Black" w:hint="eastAsia"/>
          <w:color w:val="000000" w:themeColor="text1"/>
          <w:sz w:val="22"/>
          <w:szCs w:val="22"/>
        </w:rPr>
        <w:t>ムをする事よりも</w:t>
      </w:r>
      <w:r w:rsidRPr="004E37B7">
        <w:rPr>
          <w:rFonts w:asciiTheme="minorEastAsia" w:hAnsi="Mongolian Baiti" w:cs="Mongolian Baiti" w:hint="eastAsia"/>
          <w:color w:val="000000" w:themeColor="text1"/>
          <w:sz w:val="22"/>
          <w:szCs w:val="22"/>
        </w:rPr>
        <w:t>、</w:t>
      </w:r>
      <w:r w:rsidRPr="004E37B7">
        <w:rPr>
          <w:rFonts w:asciiTheme="minorEastAsia" w:hAnsi="Songti SC Black" w:cs="Songti SC Black" w:hint="eastAsia"/>
          <w:color w:val="000000" w:themeColor="text1"/>
          <w:sz w:val="22"/>
          <w:szCs w:val="22"/>
        </w:rPr>
        <w:t>ゲ</w:t>
      </w:r>
      <w:r w:rsidRPr="004E37B7">
        <w:rPr>
          <w:rFonts w:asciiTheme="minorEastAsia" w:hAnsi="Arial" w:cs="Arial" w:hint="eastAsia"/>
          <w:color w:val="000000" w:themeColor="text1"/>
          <w:sz w:val="22"/>
          <w:szCs w:val="22"/>
        </w:rPr>
        <w:t>ー</w:t>
      </w:r>
      <w:r w:rsidRPr="004E37B7">
        <w:rPr>
          <w:rFonts w:asciiTheme="minorEastAsia" w:hAnsi="Songti SC Black" w:cs="Songti SC Black" w:hint="eastAsia"/>
          <w:color w:val="000000" w:themeColor="text1"/>
          <w:sz w:val="22"/>
          <w:szCs w:val="22"/>
        </w:rPr>
        <w:t>ムセンタ</w:t>
      </w:r>
      <w:r w:rsidRPr="004E37B7">
        <w:rPr>
          <w:rFonts w:asciiTheme="minorEastAsia" w:hAnsi="Arial" w:cs="Arial" w:hint="eastAsia"/>
          <w:color w:val="000000" w:themeColor="text1"/>
          <w:sz w:val="22"/>
          <w:szCs w:val="22"/>
        </w:rPr>
        <w:t>ー</w:t>
      </w:r>
      <w:r w:rsidRPr="004E37B7">
        <w:rPr>
          <w:rFonts w:asciiTheme="minorEastAsia" w:hAnsi="Songti SC Black" w:cs="Songti SC Black" w:hint="eastAsia"/>
          <w:color w:val="000000" w:themeColor="text1"/>
          <w:sz w:val="22"/>
          <w:szCs w:val="22"/>
        </w:rPr>
        <w:t>で</w:t>
      </w:r>
      <w:r w:rsidRPr="004E37B7">
        <w:rPr>
          <w:rFonts w:asciiTheme="minorEastAsia" w:hAnsi="Arial" w:cs="Arial" w:hint="eastAsia"/>
          <w:color w:val="000000" w:themeColor="text1"/>
          <w:sz w:val="22"/>
          <w:szCs w:val="22"/>
        </w:rPr>
        <w:t>遊</w:t>
      </w:r>
      <w:r w:rsidRPr="004E37B7">
        <w:rPr>
          <w:rFonts w:asciiTheme="minorEastAsia" w:hAnsi="Songti SC Black" w:cs="Songti SC Black" w:hint="eastAsia"/>
          <w:color w:val="000000" w:themeColor="text1"/>
          <w:sz w:val="22"/>
          <w:szCs w:val="22"/>
        </w:rPr>
        <w:t>ぶ事の魅力は何なのか</w:t>
      </w:r>
      <w:r w:rsidRPr="004E37B7">
        <w:rPr>
          <w:rFonts w:asciiTheme="minorEastAsia" w:hAnsi="Mongolian Baiti" w:cs="Mongolian Baiti" w:hint="eastAsia"/>
          <w:color w:val="000000" w:themeColor="text1"/>
          <w:sz w:val="22"/>
          <w:szCs w:val="22"/>
        </w:rPr>
        <w:t>。</w:t>
      </w:r>
      <w:r w:rsidRPr="004E37B7">
        <w:rPr>
          <w:rFonts w:asciiTheme="minorEastAsia" w:hAnsi="Songti SC Black" w:cs="Songti SC Black" w:hint="eastAsia"/>
          <w:color w:val="000000" w:themeColor="text1"/>
          <w:sz w:val="22"/>
          <w:szCs w:val="22"/>
        </w:rPr>
        <w:t>また</w:t>
      </w:r>
      <w:r w:rsidRPr="004E37B7">
        <w:rPr>
          <w:rFonts w:asciiTheme="minorEastAsia" w:hAnsi="Mongolian Baiti" w:cs="Mongolian Baiti" w:hint="eastAsia"/>
          <w:color w:val="000000" w:themeColor="text1"/>
          <w:sz w:val="22"/>
          <w:szCs w:val="22"/>
        </w:rPr>
        <w:t>、</w:t>
      </w:r>
      <w:r w:rsidRPr="004E37B7">
        <w:rPr>
          <w:rFonts w:asciiTheme="minorEastAsia" w:hAnsi="Songti SC Black" w:cs="Songti SC Black" w:hint="eastAsia"/>
          <w:color w:val="000000" w:themeColor="text1"/>
          <w:sz w:val="22"/>
          <w:szCs w:val="22"/>
        </w:rPr>
        <w:t>アメリカと日本のゲ</w:t>
      </w:r>
      <w:r w:rsidRPr="004E37B7">
        <w:rPr>
          <w:rFonts w:asciiTheme="minorEastAsia" w:hAnsi="Arial" w:cs="Arial" w:hint="eastAsia"/>
          <w:color w:val="000000" w:themeColor="text1"/>
          <w:sz w:val="22"/>
          <w:szCs w:val="22"/>
        </w:rPr>
        <w:t>ー</w:t>
      </w:r>
      <w:r w:rsidRPr="004E37B7">
        <w:rPr>
          <w:rFonts w:asciiTheme="minorEastAsia" w:hAnsi="Songti SC Black" w:cs="Songti SC Black" w:hint="eastAsia"/>
          <w:color w:val="000000" w:themeColor="text1"/>
          <w:sz w:val="22"/>
          <w:szCs w:val="22"/>
        </w:rPr>
        <w:t>ムセンタ</w:t>
      </w:r>
      <w:r w:rsidRPr="004E37B7">
        <w:rPr>
          <w:rFonts w:asciiTheme="minorEastAsia" w:hAnsi="Arial" w:cs="Arial" w:hint="eastAsia"/>
          <w:color w:val="000000" w:themeColor="text1"/>
          <w:sz w:val="22"/>
          <w:szCs w:val="22"/>
        </w:rPr>
        <w:t>ー</w:t>
      </w:r>
      <w:r w:rsidRPr="004E37B7">
        <w:rPr>
          <w:rFonts w:asciiTheme="minorEastAsia" w:hAnsi="Songti SC Black" w:cs="Songti SC Black" w:hint="eastAsia"/>
          <w:color w:val="000000" w:themeColor="text1"/>
          <w:sz w:val="22"/>
          <w:szCs w:val="22"/>
        </w:rPr>
        <w:t>で</w:t>
      </w:r>
      <w:r w:rsidRPr="004E37B7">
        <w:rPr>
          <w:rFonts w:asciiTheme="minorEastAsia" w:hAnsi="Mongolian Baiti" w:cs="Mongolian Baiti" w:hint="eastAsia"/>
          <w:color w:val="000000" w:themeColor="text1"/>
          <w:sz w:val="22"/>
          <w:szCs w:val="22"/>
        </w:rPr>
        <w:t>、</w:t>
      </w:r>
      <w:r w:rsidRPr="004E37B7">
        <w:rPr>
          <w:rFonts w:asciiTheme="minorEastAsia" w:hAnsi="Songti SC Black" w:cs="Songti SC Black" w:hint="eastAsia"/>
          <w:color w:val="000000" w:themeColor="text1"/>
          <w:sz w:val="22"/>
          <w:szCs w:val="22"/>
        </w:rPr>
        <w:t>もっとも人</w:t>
      </w:r>
      <w:r w:rsidRPr="004E37B7">
        <w:rPr>
          <w:rFonts w:asciiTheme="minorEastAsia" w:hAnsi="Arial" w:cs="Arial" w:hint="eastAsia"/>
          <w:color w:val="000000" w:themeColor="text1"/>
          <w:sz w:val="22"/>
          <w:szCs w:val="22"/>
        </w:rPr>
        <w:t>気</w:t>
      </w:r>
      <w:r w:rsidRPr="004E37B7">
        <w:rPr>
          <w:rFonts w:asciiTheme="minorEastAsia" w:hAnsi="Songti SC Black" w:cs="Songti SC Black" w:hint="eastAsia"/>
          <w:color w:val="000000" w:themeColor="text1"/>
          <w:sz w:val="22"/>
          <w:szCs w:val="22"/>
        </w:rPr>
        <w:t>のあるゲ</w:t>
      </w:r>
      <w:r w:rsidRPr="004E37B7">
        <w:rPr>
          <w:rFonts w:asciiTheme="minorEastAsia" w:hAnsi="Arial" w:cs="Arial" w:hint="eastAsia"/>
          <w:color w:val="000000" w:themeColor="text1"/>
          <w:sz w:val="22"/>
          <w:szCs w:val="22"/>
        </w:rPr>
        <w:t>ー</w:t>
      </w:r>
      <w:r w:rsidRPr="004E37B7">
        <w:rPr>
          <w:rFonts w:asciiTheme="minorEastAsia" w:hAnsi="Songti SC Black" w:cs="Songti SC Black" w:hint="eastAsia"/>
          <w:color w:val="000000" w:themeColor="text1"/>
          <w:sz w:val="22"/>
          <w:szCs w:val="22"/>
        </w:rPr>
        <w:t>ムは何か</w:t>
      </w:r>
      <w:r w:rsidRPr="004E37B7">
        <w:rPr>
          <w:rFonts w:asciiTheme="minorEastAsia" w:hAnsi="Mongolian Baiti" w:cs="Mongolian Baiti" w:hint="eastAsia"/>
          <w:color w:val="000000" w:themeColor="text1"/>
          <w:sz w:val="22"/>
          <w:szCs w:val="22"/>
        </w:rPr>
        <w:t>。</w:t>
      </w:r>
      <w:r w:rsidRPr="004E37B7">
        <w:rPr>
          <w:rFonts w:asciiTheme="minorEastAsia" w:hAnsi="Songti SC Black" w:cs="Songti SC Black" w:hint="eastAsia"/>
          <w:color w:val="000000" w:themeColor="text1"/>
          <w:sz w:val="22"/>
          <w:szCs w:val="22"/>
        </w:rPr>
        <w:t>そして</w:t>
      </w:r>
      <w:r w:rsidRPr="004E37B7">
        <w:rPr>
          <w:rFonts w:asciiTheme="minorEastAsia" w:hAnsi="Mongolian Baiti" w:cs="Mongolian Baiti" w:hint="eastAsia"/>
          <w:color w:val="000000" w:themeColor="text1"/>
          <w:sz w:val="22"/>
          <w:szCs w:val="22"/>
        </w:rPr>
        <w:t>、</w:t>
      </w:r>
      <w:r w:rsidRPr="004E37B7">
        <w:rPr>
          <w:rFonts w:asciiTheme="minorEastAsia" w:hAnsi="Songti SC Black" w:cs="Songti SC Black" w:hint="eastAsia"/>
          <w:color w:val="000000" w:themeColor="text1"/>
          <w:sz w:val="22"/>
          <w:szCs w:val="22"/>
        </w:rPr>
        <w:t>その理由は何かについてアメリカと日本の大学生にアンケ</w:t>
      </w:r>
      <w:r w:rsidRPr="004E37B7">
        <w:rPr>
          <w:rFonts w:asciiTheme="minorEastAsia" w:hAnsi="Arial" w:cs="Arial" w:hint="eastAsia"/>
          <w:color w:val="000000" w:themeColor="text1"/>
          <w:sz w:val="22"/>
          <w:szCs w:val="22"/>
        </w:rPr>
        <w:t>ー</w:t>
      </w:r>
      <w:r w:rsidRPr="004E37B7">
        <w:rPr>
          <w:rFonts w:asciiTheme="minorEastAsia" w:hAnsi="Songti SC Black" w:cs="Songti SC Black" w:hint="eastAsia"/>
          <w:color w:val="000000" w:themeColor="text1"/>
          <w:sz w:val="22"/>
          <w:szCs w:val="22"/>
        </w:rPr>
        <w:t>ト</w:t>
      </w:r>
      <w:r w:rsidRPr="004E37B7">
        <w:rPr>
          <w:rFonts w:asciiTheme="minorEastAsia" w:hAnsi="Arial" w:cs="Arial" w:hint="eastAsia"/>
          <w:color w:val="000000" w:themeColor="text1"/>
          <w:sz w:val="22"/>
          <w:szCs w:val="22"/>
        </w:rPr>
        <w:t>調査</w:t>
      </w:r>
      <w:r w:rsidRPr="004E37B7">
        <w:rPr>
          <w:rFonts w:asciiTheme="minorEastAsia" w:hAnsi="Songti SC Black" w:cs="Songti SC Black" w:hint="eastAsia"/>
          <w:color w:val="000000" w:themeColor="text1"/>
          <w:sz w:val="22"/>
          <w:szCs w:val="22"/>
        </w:rPr>
        <w:t>を行った</w:t>
      </w:r>
      <w:r w:rsidRPr="004E37B7">
        <w:rPr>
          <w:rFonts w:asciiTheme="minorEastAsia" w:hAnsi="Mongolian Baiti" w:cs="Mongolian Baiti" w:hint="eastAsia"/>
          <w:color w:val="000000" w:themeColor="text1"/>
          <w:sz w:val="22"/>
          <w:szCs w:val="22"/>
        </w:rPr>
        <w:t>。</w:t>
      </w:r>
      <w:r w:rsidRPr="004E37B7">
        <w:rPr>
          <w:rFonts w:asciiTheme="minorEastAsia" w:hAnsi="Songti SC Black" w:cs="Songti SC Black" w:hint="eastAsia"/>
          <w:color w:val="000000" w:themeColor="text1"/>
          <w:sz w:val="22"/>
          <w:szCs w:val="22"/>
        </w:rPr>
        <w:t>その</w:t>
      </w:r>
      <w:r w:rsidRPr="004E37B7">
        <w:rPr>
          <w:rFonts w:asciiTheme="minorEastAsia" w:hAnsi="Calibri" w:cs="Times New Roman" w:hint="eastAsia"/>
          <w:color w:val="000000" w:themeColor="text1"/>
          <w:sz w:val="22"/>
          <w:szCs w:val="22"/>
        </w:rPr>
        <w:t>結</w:t>
      </w:r>
      <w:r w:rsidRPr="004E37B7">
        <w:rPr>
          <w:rFonts w:asciiTheme="minorEastAsia" w:hAnsi="Songti SC Black" w:cs="Songti SC Black" w:hint="eastAsia"/>
          <w:color w:val="000000" w:themeColor="text1"/>
          <w:sz w:val="22"/>
          <w:szCs w:val="22"/>
        </w:rPr>
        <w:t>果アメリカには日本のゲ</w:t>
      </w:r>
      <w:r w:rsidRPr="004E37B7">
        <w:rPr>
          <w:rFonts w:asciiTheme="minorEastAsia" w:hAnsi="Calibri" w:cs="Times New Roman" w:hint="eastAsia"/>
          <w:color w:val="000000" w:themeColor="text1"/>
          <w:sz w:val="22"/>
          <w:szCs w:val="22"/>
        </w:rPr>
        <w:t>ー</w:t>
      </w:r>
      <w:r w:rsidRPr="004E37B7">
        <w:rPr>
          <w:rFonts w:asciiTheme="minorEastAsia" w:hAnsi="Songti SC Black" w:cs="Songti SC Black" w:hint="eastAsia"/>
          <w:color w:val="000000" w:themeColor="text1"/>
          <w:sz w:val="22"/>
          <w:szCs w:val="22"/>
        </w:rPr>
        <w:t>ムセンタ</w:t>
      </w:r>
      <w:r w:rsidRPr="004E37B7">
        <w:rPr>
          <w:rFonts w:asciiTheme="minorEastAsia" w:hAnsi="Calibri" w:cs="Times New Roman" w:hint="eastAsia"/>
          <w:color w:val="000000" w:themeColor="text1"/>
          <w:sz w:val="22"/>
          <w:szCs w:val="22"/>
        </w:rPr>
        <w:t>ー</w:t>
      </w:r>
      <w:r w:rsidRPr="004E37B7">
        <w:rPr>
          <w:rFonts w:asciiTheme="minorEastAsia" w:hAnsi="Songti SC Black" w:cs="Songti SC Black" w:hint="eastAsia"/>
          <w:color w:val="000000" w:themeColor="text1"/>
          <w:sz w:val="22"/>
          <w:szCs w:val="22"/>
        </w:rPr>
        <w:t>よりゲ</w:t>
      </w:r>
      <w:r w:rsidRPr="004E37B7">
        <w:rPr>
          <w:rFonts w:asciiTheme="minorEastAsia" w:hAnsi="Calibri" w:cs="Times New Roman" w:hint="eastAsia"/>
          <w:color w:val="000000" w:themeColor="text1"/>
          <w:sz w:val="22"/>
          <w:szCs w:val="22"/>
        </w:rPr>
        <w:t>ー</w:t>
      </w:r>
      <w:r w:rsidRPr="004E37B7">
        <w:rPr>
          <w:rFonts w:asciiTheme="minorEastAsia" w:hAnsi="Songti SC Black" w:cs="Songti SC Black" w:hint="eastAsia"/>
          <w:color w:val="000000" w:themeColor="text1"/>
          <w:sz w:val="22"/>
          <w:szCs w:val="22"/>
        </w:rPr>
        <w:t>ムの</w:t>
      </w:r>
      <w:r w:rsidRPr="004E37B7">
        <w:rPr>
          <w:rFonts w:asciiTheme="minorEastAsia" w:hAnsi="Calibri" w:cs="Times New Roman" w:hint="eastAsia"/>
          <w:color w:val="000000" w:themeColor="text1"/>
          <w:sz w:val="22"/>
          <w:szCs w:val="22"/>
        </w:rPr>
        <w:t>種類</w:t>
      </w:r>
      <w:r w:rsidRPr="004E37B7">
        <w:rPr>
          <w:rFonts w:asciiTheme="minorEastAsia" w:hAnsi="Songti SC Black" w:cs="Songti SC Black" w:hint="eastAsia"/>
          <w:color w:val="000000" w:themeColor="text1"/>
          <w:sz w:val="22"/>
          <w:szCs w:val="22"/>
        </w:rPr>
        <w:t>が多い事が分かった</w:t>
      </w:r>
      <w:r w:rsidRPr="004E37B7">
        <w:rPr>
          <w:rFonts w:asciiTheme="minorEastAsia" w:hAnsi="Mongolian Baiti" w:cs="Mongolian Baiti" w:hint="eastAsia"/>
          <w:color w:val="000000" w:themeColor="text1"/>
          <w:sz w:val="22"/>
          <w:szCs w:val="22"/>
        </w:rPr>
        <w:t>。</w:t>
      </w:r>
      <w:r w:rsidRPr="004E37B7">
        <w:rPr>
          <w:rFonts w:asciiTheme="minorEastAsia" w:hAnsi="Songti SC Black" w:cs="Songti SC Black" w:hint="eastAsia"/>
          <w:color w:val="000000" w:themeColor="text1"/>
          <w:sz w:val="22"/>
          <w:szCs w:val="22"/>
        </w:rPr>
        <w:t>また</w:t>
      </w:r>
      <w:r w:rsidRPr="004E37B7">
        <w:rPr>
          <w:rFonts w:asciiTheme="minorEastAsia" w:hAnsi="Mongolian Baiti" w:cs="Mongolian Baiti" w:hint="eastAsia"/>
          <w:color w:val="000000" w:themeColor="text1"/>
          <w:sz w:val="22"/>
          <w:szCs w:val="22"/>
        </w:rPr>
        <w:t>、</w:t>
      </w:r>
      <w:r w:rsidRPr="004E37B7">
        <w:rPr>
          <w:rFonts w:asciiTheme="minorEastAsia" w:hAnsi="Songti SC Black" w:cs="Songti SC Black" w:hint="eastAsia"/>
          <w:color w:val="000000" w:themeColor="text1"/>
          <w:sz w:val="22"/>
          <w:szCs w:val="22"/>
        </w:rPr>
        <w:t>日本の大学生は友</w:t>
      </w:r>
      <w:r w:rsidRPr="004E37B7">
        <w:rPr>
          <w:rFonts w:asciiTheme="minorEastAsia" w:hAnsi="Calibri" w:cs="Times New Roman" w:hint="eastAsia"/>
          <w:color w:val="000000" w:themeColor="text1"/>
          <w:sz w:val="22"/>
          <w:szCs w:val="22"/>
        </w:rPr>
        <w:t>達</w:t>
      </w:r>
      <w:r w:rsidRPr="004E37B7">
        <w:rPr>
          <w:rFonts w:asciiTheme="minorEastAsia" w:hAnsi="Songti SC Black" w:cs="Songti SC Black" w:hint="eastAsia"/>
          <w:color w:val="000000" w:themeColor="text1"/>
          <w:sz w:val="22"/>
          <w:szCs w:val="22"/>
        </w:rPr>
        <w:t>とゲ</w:t>
      </w:r>
      <w:r w:rsidRPr="004E37B7">
        <w:rPr>
          <w:rFonts w:asciiTheme="minorEastAsia" w:hAnsi="Calibri" w:cs="Times New Roman" w:hint="eastAsia"/>
          <w:color w:val="000000" w:themeColor="text1"/>
          <w:sz w:val="22"/>
          <w:szCs w:val="22"/>
        </w:rPr>
        <w:t>ー</w:t>
      </w:r>
      <w:r w:rsidRPr="004E37B7">
        <w:rPr>
          <w:rFonts w:asciiTheme="minorEastAsia" w:hAnsi="Songti SC Black" w:cs="Songti SC Black" w:hint="eastAsia"/>
          <w:color w:val="000000" w:themeColor="text1"/>
          <w:sz w:val="22"/>
          <w:szCs w:val="22"/>
        </w:rPr>
        <w:t>ムセンタ</w:t>
      </w:r>
      <w:r w:rsidRPr="004E37B7">
        <w:rPr>
          <w:rFonts w:asciiTheme="minorEastAsia" w:hAnsi="Calibri" w:cs="Times New Roman" w:hint="eastAsia"/>
          <w:color w:val="000000" w:themeColor="text1"/>
          <w:sz w:val="22"/>
          <w:szCs w:val="22"/>
        </w:rPr>
        <w:t>ー</w:t>
      </w:r>
      <w:r w:rsidRPr="004E37B7">
        <w:rPr>
          <w:rFonts w:asciiTheme="minorEastAsia" w:hAnsi="Songti SC Black" w:cs="Songti SC Black" w:hint="eastAsia"/>
          <w:color w:val="000000" w:themeColor="text1"/>
          <w:sz w:val="22"/>
          <w:szCs w:val="22"/>
        </w:rPr>
        <w:t>で一</w:t>
      </w:r>
      <w:r w:rsidRPr="004E37B7">
        <w:rPr>
          <w:rFonts w:asciiTheme="minorEastAsia" w:hAnsi="Calibri" w:cs="Times New Roman" w:hint="eastAsia"/>
          <w:color w:val="000000" w:themeColor="text1"/>
          <w:sz w:val="22"/>
          <w:szCs w:val="22"/>
        </w:rPr>
        <w:t>緒</w:t>
      </w:r>
      <w:r w:rsidRPr="004E37B7">
        <w:rPr>
          <w:rFonts w:asciiTheme="minorEastAsia" w:hAnsi="Songti SC Black" w:cs="Songti SC Black" w:hint="eastAsia"/>
          <w:color w:val="000000" w:themeColor="text1"/>
          <w:sz w:val="22"/>
          <w:szCs w:val="22"/>
        </w:rPr>
        <w:t>に</w:t>
      </w:r>
      <w:r w:rsidRPr="004E37B7">
        <w:rPr>
          <w:rFonts w:asciiTheme="minorEastAsia" w:hAnsi="Calibri" w:cs="Times New Roman" w:hint="eastAsia"/>
          <w:color w:val="000000" w:themeColor="text1"/>
          <w:sz w:val="22"/>
          <w:szCs w:val="22"/>
        </w:rPr>
        <w:t>過</w:t>
      </w:r>
      <w:r w:rsidRPr="004E37B7">
        <w:rPr>
          <w:rFonts w:asciiTheme="minorEastAsia" w:hAnsi="Songti SC Black" w:cs="Songti SC Black" w:hint="eastAsia"/>
          <w:color w:val="000000" w:themeColor="text1"/>
          <w:sz w:val="22"/>
          <w:szCs w:val="22"/>
        </w:rPr>
        <w:t>ごすのに</w:t>
      </w:r>
      <w:r w:rsidRPr="004E37B7">
        <w:rPr>
          <w:rFonts w:asciiTheme="minorEastAsia" w:hAnsi="Calibri" w:cs="Times New Roman" w:hint="eastAsia"/>
          <w:color w:val="000000" w:themeColor="text1"/>
          <w:sz w:val="22"/>
          <w:szCs w:val="22"/>
        </w:rPr>
        <w:t>対</w:t>
      </w:r>
      <w:r w:rsidRPr="004E37B7">
        <w:rPr>
          <w:rFonts w:asciiTheme="minorEastAsia" w:hAnsi="Songti SC Black" w:cs="Songti SC Black" w:hint="eastAsia"/>
          <w:color w:val="000000" w:themeColor="text1"/>
          <w:sz w:val="22"/>
          <w:szCs w:val="22"/>
        </w:rPr>
        <w:t>して</w:t>
      </w:r>
      <w:r w:rsidRPr="004E37B7">
        <w:rPr>
          <w:rFonts w:asciiTheme="minorEastAsia" w:hAnsi="Mongolian Baiti" w:cs="Mongolian Baiti" w:hint="eastAsia"/>
          <w:color w:val="000000" w:themeColor="text1"/>
          <w:sz w:val="22"/>
          <w:szCs w:val="22"/>
        </w:rPr>
        <w:t>、</w:t>
      </w:r>
      <w:r w:rsidRPr="004E37B7">
        <w:rPr>
          <w:rFonts w:asciiTheme="minorEastAsia" w:hAnsi="Songti SC Black" w:cs="Songti SC Black" w:hint="eastAsia"/>
          <w:color w:val="000000" w:themeColor="text1"/>
          <w:sz w:val="22"/>
          <w:szCs w:val="22"/>
        </w:rPr>
        <w:t>アメリカの学生は一人で家でゲ</w:t>
      </w:r>
      <w:r w:rsidRPr="004E37B7">
        <w:rPr>
          <w:rFonts w:asciiTheme="minorEastAsia" w:hAnsi="Calibri" w:cs="Times New Roman" w:hint="eastAsia"/>
          <w:color w:val="000000" w:themeColor="text1"/>
          <w:sz w:val="22"/>
          <w:szCs w:val="22"/>
        </w:rPr>
        <w:t>ー</w:t>
      </w:r>
      <w:r w:rsidRPr="004E37B7">
        <w:rPr>
          <w:rFonts w:asciiTheme="minorEastAsia" w:hAnsi="Songti SC Black" w:cs="Songti SC Black" w:hint="eastAsia"/>
          <w:color w:val="000000" w:themeColor="text1"/>
          <w:sz w:val="22"/>
          <w:szCs w:val="22"/>
        </w:rPr>
        <w:t>ムをするのを好むことが分かった</w:t>
      </w:r>
      <w:r w:rsidRPr="004E37B7">
        <w:rPr>
          <w:rFonts w:asciiTheme="minorEastAsia" w:hAnsi="Mongolian Baiti" w:cs="Mongolian Baiti" w:hint="eastAsia"/>
          <w:color w:val="000000" w:themeColor="text1"/>
          <w:sz w:val="22"/>
          <w:szCs w:val="22"/>
        </w:rPr>
        <w:t>。</w:t>
      </w:r>
      <w:r w:rsidRPr="004E37B7">
        <w:rPr>
          <w:rFonts w:asciiTheme="minorEastAsia" w:cs="Times New Roman" w:hint="eastAsia"/>
          <w:color w:val="000000" w:themeColor="text1"/>
          <w:sz w:val="22"/>
          <w:szCs w:val="22"/>
        </w:rPr>
        <w:t>８５％の日本人の女性はプリクラ等友達と一緒に写真をとるためにゲームセンターを利用することが分かった。</w:t>
      </w:r>
    </w:p>
    <w:p w14:paraId="26EE3C2C" w14:textId="77777777" w:rsidR="0095537C" w:rsidRPr="004E37B7" w:rsidRDefault="0095537C" w:rsidP="0095537C">
      <w:pPr>
        <w:rPr>
          <w:rFonts w:asciiTheme="minorEastAsia"/>
        </w:rPr>
      </w:pPr>
    </w:p>
    <w:p w14:paraId="1C871B5C" w14:textId="77777777" w:rsidR="004E37B7" w:rsidRPr="004E37B7" w:rsidRDefault="004E37B7" w:rsidP="0095537C">
      <w:pPr>
        <w:rPr>
          <w:rFonts w:asciiTheme="minorEastAsia"/>
        </w:rPr>
      </w:pPr>
    </w:p>
    <w:p w14:paraId="063154D1" w14:textId="77777777" w:rsidR="0095537C" w:rsidRDefault="004E37B7" w:rsidP="0095537C">
      <w:pPr>
        <w:rPr>
          <w:rFonts w:asciiTheme="minorEastAsia"/>
          <w:b/>
        </w:rPr>
      </w:pPr>
      <w:r w:rsidRPr="00023940">
        <w:rPr>
          <w:rFonts w:asciiTheme="minorEastAsia" w:hint="eastAsia"/>
          <w:b/>
        </w:rPr>
        <w:t>はじめに、</w:t>
      </w:r>
    </w:p>
    <w:p w14:paraId="2D8F98D7" w14:textId="23DFF195" w:rsidR="0068214F" w:rsidRPr="00174A9E" w:rsidRDefault="0068214F" w:rsidP="006A1814">
      <w:pPr>
        <w:spacing w:line="360" w:lineRule="auto"/>
        <w:rPr>
          <w:rFonts w:asciiTheme="minorEastAsia"/>
        </w:rPr>
      </w:pPr>
      <w:r>
        <w:rPr>
          <w:rFonts w:asciiTheme="minorEastAsia" w:hint="eastAsia"/>
          <w:b/>
        </w:rPr>
        <w:tab/>
      </w:r>
      <w:r w:rsidR="00174A9E" w:rsidRPr="00174A9E">
        <w:rPr>
          <w:rFonts w:asciiTheme="minorEastAsia" w:hint="eastAsia"/>
        </w:rPr>
        <w:t>現</w:t>
      </w:r>
      <w:r w:rsidR="0019647A">
        <w:rPr>
          <w:rFonts w:asciiTheme="minorEastAsia" w:hint="eastAsia"/>
        </w:rPr>
        <w:t>在、世界中の人々はビデオゲームで楽しんで、友人と知らない人と遊ぶ事ができ</w:t>
      </w:r>
      <w:r w:rsidR="006A1814">
        <w:rPr>
          <w:rFonts w:asciiTheme="minorEastAsia" w:hint="eastAsia"/>
          <w:lang w:eastAsia="ja-JP"/>
        </w:rPr>
        <w:t>る。</w:t>
      </w:r>
      <w:r w:rsidR="0019647A">
        <w:rPr>
          <w:rFonts w:asciiTheme="minorEastAsia" w:hint="eastAsia"/>
        </w:rPr>
        <w:t>今、非常にビデオゲームが人気があり、ゲーム機の本を探りたかった</w:t>
      </w:r>
      <w:r w:rsidR="008816B3">
        <w:rPr>
          <w:rFonts w:asciiTheme="minorEastAsia" w:hint="eastAsia"/>
        </w:rPr>
        <w:t>。この県有には、アメリカと日本のビデオゲームの遊び方を比較した。</w:t>
      </w:r>
      <w:r w:rsidR="0019647A">
        <w:rPr>
          <w:rFonts w:asciiTheme="minorEastAsia" w:hint="eastAsia"/>
        </w:rPr>
        <w:t>どうやって日本人とアメリカ人の興味と趣味が違うかを調べた</w:t>
      </w:r>
      <w:r w:rsidR="00B208C5">
        <w:rPr>
          <w:rFonts w:asciiTheme="minorEastAsia" w:hint="eastAsia"/>
        </w:rPr>
        <w:t>ほしい</w:t>
      </w:r>
      <w:r w:rsidR="008816B3">
        <w:rPr>
          <w:rFonts w:asciiTheme="minorEastAsia" w:hint="eastAsia"/>
        </w:rPr>
        <w:t>である</w:t>
      </w:r>
      <w:r w:rsidR="0019647A">
        <w:rPr>
          <w:rFonts w:asciiTheme="minorEastAsia" w:hint="eastAsia"/>
        </w:rPr>
        <w:t>。</w:t>
      </w:r>
    </w:p>
    <w:p w14:paraId="78E72B72" w14:textId="77777777" w:rsidR="0095537C" w:rsidRDefault="0095537C" w:rsidP="006A1814">
      <w:pPr>
        <w:spacing w:line="360" w:lineRule="auto"/>
      </w:pPr>
    </w:p>
    <w:p w14:paraId="577AAF38" w14:textId="557E3EA0" w:rsidR="004E37B7" w:rsidRDefault="004E37B7" w:rsidP="006A1814">
      <w:pPr>
        <w:spacing w:line="360" w:lineRule="auto"/>
        <w:rPr>
          <w:b/>
          <w:lang w:eastAsia="ja-JP"/>
        </w:rPr>
      </w:pPr>
      <w:r w:rsidRPr="004E37B7">
        <w:rPr>
          <w:rFonts w:hint="eastAsia"/>
          <w:b/>
          <w:lang w:eastAsia="ja-JP"/>
        </w:rPr>
        <w:t>１</w:t>
      </w:r>
      <w:r w:rsidRPr="004E37B7">
        <w:rPr>
          <w:rFonts w:hint="eastAsia"/>
          <w:b/>
          <w:lang w:eastAsia="ja-JP"/>
        </w:rPr>
        <w:t>.</w:t>
      </w:r>
      <w:r w:rsidR="006A1814">
        <w:rPr>
          <w:b/>
          <w:lang w:eastAsia="ja-JP"/>
        </w:rPr>
        <w:t xml:space="preserve"> </w:t>
      </w:r>
      <w:r w:rsidRPr="004E37B7">
        <w:rPr>
          <w:rFonts w:hint="eastAsia"/>
          <w:b/>
          <w:lang w:eastAsia="ja-JP"/>
        </w:rPr>
        <w:t>研究の重要性</w:t>
      </w:r>
    </w:p>
    <w:p w14:paraId="18A0EC76" w14:textId="77777777" w:rsidR="00790A42" w:rsidRPr="00790A42" w:rsidRDefault="00790A42" w:rsidP="006A1814">
      <w:pPr>
        <w:spacing w:line="360" w:lineRule="auto"/>
        <w:rPr>
          <w:lang w:eastAsia="ja-JP"/>
        </w:rPr>
      </w:pPr>
    </w:p>
    <w:p w14:paraId="709C1AAB" w14:textId="77777777" w:rsidR="00790A42" w:rsidRPr="007211C2" w:rsidRDefault="00790A42" w:rsidP="006A1814">
      <w:pPr>
        <w:spacing w:line="360" w:lineRule="auto"/>
      </w:pPr>
      <w:r w:rsidRPr="004E37B7">
        <w:rPr>
          <w:rFonts w:asciiTheme="minorEastAsia" w:hint="eastAsia"/>
        </w:rPr>
        <w:t>私がこの研究をした理由は日本に留学している時、老いも若きもゲームセンターで楽しんでいるのにアメリカでは人気がなくなったのはなぜなのかその原因を探りたいと思ったのがこの研究を始めた理由で</w:t>
      </w:r>
      <w:r w:rsidR="00023940">
        <w:rPr>
          <w:rFonts w:asciiTheme="minorEastAsia" w:hint="eastAsia"/>
        </w:rPr>
        <w:t>ある。</w:t>
      </w:r>
    </w:p>
    <w:p w14:paraId="2FB80DFB" w14:textId="77777777" w:rsidR="00790A42" w:rsidRPr="004E37B7" w:rsidRDefault="00790A42" w:rsidP="006A1814">
      <w:pPr>
        <w:spacing w:line="360" w:lineRule="auto"/>
        <w:rPr>
          <w:b/>
          <w:lang w:eastAsia="ja-JP"/>
        </w:rPr>
      </w:pPr>
    </w:p>
    <w:p w14:paraId="42FD1366" w14:textId="6735529E" w:rsidR="004E37B7" w:rsidRPr="004E37B7" w:rsidRDefault="004E37B7" w:rsidP="006A1814">
      <w:pPr>
        <w:spacing w:line="360" w:lineRule="auto"/>
        <w:rPr>
          <w:b/>
          <w:lang w:eastAsia="ja-JP"/>
        </w:rPr>
      </w:pPr>
      <w:r>
        <w:rPr>
          <w:rFonts w:hint="eastAsia"/>
          <w:b/>
          <w:lang w:eastAsia="ja-JP"/>
        </w:rPr>
        <w:t>２</w:t>
      </w:r>
      <w:r>
        <w:rPr>
          <w:rFonts w:hint="eastAsia"/>
          <w:b/>
          <w:lang w:eastAsia="ja-JP"/>
        </w:rPr>
        <w:t>.</w:t>
      </w:r>
      <w:r w:rsidR="006A1814">
        <w:rPr>
          <w:b/>
          <w:lang w:eastAsia="ja-JP"/>
        </w:rPr>
        <w:t xml:space="preserve"> </w:t>
      </w:r>
      <w:r w:rsidRPr="004E37B7">
        <w:rPr>
          <w:rFonts w:hint="eastAsia"/>
          <w:b/>
          <w:lang w:eastAsia="ja-JP"/>
        </w:rPr>
        <w:t>研究質問</w:t>
      </w:r>
    </w:p>
    <w:p w14:paraId="01DE1942" w14:textId="77777777" w:rsidR="004E37B7" w:rsidRDefault="004E37B7" w:rsidP="006A1814">
      <w:pPr>
        <w:spacing w:line="360" w:lineRule="auto"/>
        <w:ind w:left="720" w:hanging="720"/>
      </w:pPr>
      <w:r>
        <w:rPr>
          <w:rFonts w:hint="eastAsia"/>
        </w:rPr>
        <w:lastRenderedPageBreak/>
        <w:t>１</w:t>
      </w:r>
      <w:r>
        <w:rPr>
          <w:rFonts w:hint="eastAsia"/>
        </w:rPr>
        <w:t>.</w:t>
      </w:r>
      <w:r w:rsidR="00790A42">
        <w:rPr>
          <w:rFonts w:hint="eastAsia"/>
        </w:rPr>
        <w:tab/>
      </w:r>
      <w:r w:rsidRPr="007211C2">
        <w:rPr>
          <w:rFonts w:hint="eastAsia"/>
        </w:rPr>
        <w:t>日本ではゲームセンターが非常に</w:t>
      </w:r>
      <w:r>
        <w:rPr>
          <w:rFonts w:hint="eastAsia"/>
        </w:rPr>
        <w:t>流行っている</w:t>
      </w:r>
      <w:r w:rsidRPr="007211C2">
        <w:rPr>
          <w:rFonts w:hint="eastAsia"/>
        </w:rPr>
        <w:t>一方でアメリカでは</w:t>
      </w:r>
      <w:r w:rsidR="0068214F">
        <w:t>衰退</w:t>
      </w:r>
      <w:r w:rsidRPr="007211C2">
        <w:rPr>
          <w:rFonts w:hint="eastAsia"/>
        </w:rPr>
        <w:t>しているのはなぜか。</w:t>
      </w:r>
    </w:p>
    <w:p w14:paraId="407BAD5A" w14:textId="77777777" w:rsidR="004E37B7" w:rsidRDefault="004E37B7" w:rsidP="006A1814">
      <w:pPr>
        <w:spacing w:line="360" w:lineRule="auto"/>
        <w:ind w:left="1440"/>
      </w:pPr>
      <w:r w:rsidRPr="007211C2">
        <w:rPr>
          <w:rFonts w:hint="eastAsia"/>
        </w:rPr>
        <w:t>自宅でテレビゲームをする事よりも、ゲームセンターで遊ぶ事の</w:t>
      </w:r>
      <w:r>
        <w:rPr>
          <w:rFonts w:hint="eastAsia"/>
        </w:rPr>
        <w:t>魅力</w:t>
      </w:r>
      <w:r w:rsidRPr="007211C2">
        <w:rPr>
          <w:rFonts w:hint="eastAsia"/>
        </w:rPr>
        <w:t xml:space="preserve">は何なのか。　</w:t>
      </w:r>
    </w:p>
    <w:p w14:paraId="63B62E43" w14:textId="77777777" w:rsidR="004E37B7" w:rsidRDefault="004E37B7" w:rsidP="006A1814">
      <w:pPr>
        <w:spacing w:line="360" w:lineRule="auto"/>
        <w:ind w:left="720" w:hanging="720"/>
      </w:pPr>
      <w:r w:rsidRPr="007211C2">
        <w:rPr>
          <w:rFonts w:hint="eastAsia"/>
        </w:rPr>
        <w:t>２．</w:t>
      </w:r>
      <w:r w:rsidR="00174A9E">
        <w:rPr>
          <w:rFonts w:hint="eastAsia"/>
        </w:rPr>
        <w:tab/>
      </w:r>
      <w:r w:rsidRPr="007211C2">
        <w:rPr>
          <w:rFonts w:hint="eastAsia"/>
        </w:rPr>
        <w:t>アメリカと日本のそれぞれのゲームセンターの中で、もっとも人気のあるゲームは何か。そして、その理由は何なのか。</w:t>
      </w:r>
    </w:p>
    <w:p w14:paraId="5F19A5A4" w14:textId="77777777" w:rsidR="004E37B7" w:rsidRDefault="004E37B7" w:rsidP="006A1814">
      <w:pPr>
        <w:spacing w:line="360" w:lineRule="auto"/>
        <w:rPr>
          <w:lang w:eastAsia="ja-JP"/>
        </w:rPr>
      </w:pPr>
    </w:p>
    <w:p w14:paraId="75F47498" w14:textId="065F321D" w:rsidR="004E37B7" w:rsidRDefault="006A1814" w:rsidP="006A1814">
      <w:pPr>
        <w:spacing w:line="360" w:lineRule="auto"/>
        <w:rPr>
          <w:b/>
          <w:lang w:eastAsia="ja-JP"/>
        </w:rPr>
      </w:pPr>
      <w:r>
        <w:rPr>
          <w:rFonts w:hint="eastAsia"/>
          <w:b/>
          <w:lang w:eastAsia="ja-JP"/>
        </w:rPr>
        <w:t>３</w:t>
      </w:r>
      <w:r>
        <w:rPr>
          <w:rFonts w:hint="eastAsia"/>
          <w:b/>
          <w:lang w:eastAsia="ja-JP"/>
        </w:rPr>
        <w:t>.</w:t>
      </w:r>
      <w:r>
        <w:rPr>
          <w:b/>
          <w:lang w:eastAsia="ja-JP"/>
        </w:rPr>
        <w:t xml:space="preserve"> </w:t>
      </w:r>
      <w:r w:rsidR="004E37B7" w:rsidRPr="004E37B7">
        <w:rPr>
          <w:rFonts w:hint="eastAsia"/>
          <w:b/>
          <w:lang w:eastAsia="ja-JP"/>
        </w:rPr>
        <w:t>研究背景</w:t>
      </w:r>
    </w:p>
    <w:p w14:paraId="3E29DA43" w14:textId="60514A3C" w:rsidR="00790A42" w:rsidRDefault="006A1814" w:rsidP="006A1814">
      <w:pPr>
        <w:spacing w:line="360" w:lineRule="auto"/>
        <w:rPr>
          <w:lang w:eastAsia="ja-JP"/>
        </w:rPr>
      </w:pPr>
      <w:r>
        <w:rPr>
          <w:rFonts w:hint="eastAsia"/>
          <w:lang w:eastAsia="ja-JP"/>
        </w:rPr>
        <w:t>3.</w:t>
      </w:r>
      <w:r>
        <w:rPr>
          <w:lang w:eastAsia="ja-JP"/>
        </w:rPr>
        <w:t xml:space="preserve"> </w:t>
      </w:r>
      <w:r>
        <w:rPr>
          <w:rFonts w:hint="eastAsia"/>
          <w:lang w:eastAsia="ja-JP"/>
        </w:rPr>
        <w:t>1.</w:t>
      </w:r>
      <w:r>
        <w:rPr>
          <w:lang w:eastAsia="ja-JP"/>
        </w:rPr>
        <w:t xml:space="preserve"> </w:t>
      </w:r>
      <w:r w:rsidR="00790A42">
        <w:rPr>
          <w:rFonts w:hint="eastAsia"/>
          <w:lang w:eastAsia="ja-JP"/>
        </w:rPr>
        <w:t>アメリカのゲームセンタの歴史</w:t>
      </w:r>
    </w:p>
    <w:p w14:paraId="0D1229A7" w14:textId="77777777" w:rsidR="006A1814" w:rsidRDefault="006A1814" w:rsidP="006A1814">
      <w:pPr>
        <w:spacing w:line="360" w:lineRule="auto"/>
        <w:rPr>
          <w:lang w:eastAsia="ja-JP"/>
        </w:rPr>
      </w:pPr>
    </w:p>
    <w:p w14:paraId="66A71DAB" w14:textId="7BDFEB44" w:rsidR="00023940" w:rsidRDefault="00023940" w:rsidP="006A1814">
      <w:pPr>
        <w:spacing w:line="360" w:lineRule="auto"/>
        <w:ind w:firstLine="720"/>
      </w:pPr>
      <w:r w:rsidRPr="007211C2">
        <w:rPr>
          <w:rFonts w:hint="eastAsia"/>
        </w:rPr>
        <w:t>アメリカのゲームセンタ</w:t>
      </w:r>
      <w:r>
        <w:rPr>
          <w:rFonts w:hint="eastAsia"/>
        </w:rPr>
        <w:t>ーの歴史ですが、</w:t>
      </w:r>
      <w:r w:rsidRPr="007211C2">
        <w:rPr>
          <w:rFonts w:hint="eastAsia"/>
        </w:rPr>
        <w:t>アメリカの</w:t>
      </w:r>
      <w:r>
        <w:rPr>
          <w:rFonts w:hint="eastAsia"/>
        </w:rPr>
        <w:t>機械</w:t>
      </w:r>
      <w:r w:rsidRPr="007211C2">
        <w:rPr>
          <w:rFonts w:hint="eastAsia"/>
        </w:rPr>
        <w:t>によるゲームは１９３１年にデイビッド</w:t>
      </w:r>
      <w:r w:rsidRPr="007211C2">
        <w:t>•</w:t>
      </w:r>
      <w:r w:rsidRPr="007211C2">
        <w:rPr>
          <w:rFonts w:hint="eastAsia"/>
        </w:rPr>
        <w:t>ゴトリーブが作った「バッフルボール」というコインゲームがはじまりで</w:t>
      </w:r>
      <w:r w:rsidR="006A1814">
        <w:rPr>
          <w:rFonts w:hint="eastAsia"/>
        </w:rPr>
        <w:t>ある</w:t>
      </w:r>
      <w:r w:rsidR="00207C7F">
        <w:t>(June, 2013)</w:t>
      </w:r>
      <w:r w:rsidRPr="007211C2">
        <w:rPr>
          <w:rFonts w:hint="eastAsia"/>
        </w:rPr>
        <w:t>。その後、１９５２年アレクサンダー</w:t>
      </w:r>
      <w:r w:rsidRPr="007211C2">
        <w:t>•</w:t>
      </w:r>
      <w:r w:rsidRPr="007211C2">
        <w:rPr>
          <w:rFonts w:hint="eastAsia"/>
        </w:rPr>
        <w:t>ドグラッスが最初のコンピューターゲームを作り、１９７１年にノラン</w:t>
      </w:r>
      <w:r w:rsidRPr="007211C2">
        <w:t>•</w:t>
      </w:r>
      <w:r w:rsidRPr="007211C2">
        <w:rPr>
          <w:rFonts w:hint="eastAsia"/>
        </w:rPr>
        <w:t>ブシュネルとテッド</w:t>
      </w:r>
      <w:r w:rsidRPr="007211C2">
        <w:t>•</w:t>
      </w:r>
      <w:r w:rsidRPr="007211C2">
        <w:rPr>
          <w:rFonts w:hint="eastAsia"/>
        </w:rPr>
        <w:t>ダブニーが「コンピュータースペース」という最初のコンピューターによる</w:t>
      </w:r>
      <w:r>
        <w:ruby>
          <w:rubyPr>
            <w:rubyAlign w:val="distributeSpace"/>
            <w:hps w:val="12"/>
            <w:hpsRaise w:val="22"/>
            <w:hpsBaseText w:val="24"/>
            <w:lid w:val="en-US"/>
          </w:rubyPr>
          <w:rt>
            <w:r w:rsidR="00023940" w:rsidRPr="00072463">
              <w:rPr>
                <w:rFonts w:ascii="ＭＳ 明朝" w:eastAsia="ＭＳ 明朝" w:hint="eastAsia"/>
                <w:sz w:val="12"/>
              </w:rPr>
              <w:t>しょうよう</w:t>
            </w:r>
          </w:rt>
          <w:rubyBase>
            <w:r w:rsidR="00023940">
              <w:rPr>
                <w:rFonts w:hint="eastAsia"/>
              </w:rPr>
              <w:t>商用</w:t>
            </w:r>
          </w:rubyBase>
        </w:ruby>
      </w:r>
      <w:r w:rsidRPr="007211C2">
        <w:rPr>
          <w:rFonts w:hint="eastAsia"/>
        </w:rPr>
        <w:t>ゲームを作</w:t>
      </w:r>
      <w:r w:rsidR="006A1814">
        <w:rPr>
          <w:rFonts w:hint="eastAsia"/>
        </w:rPr>
        <w:t>った</w:t>
      </w:r>
      <w:r w:rsidR="00207C7F">
        <w:t>(Dillon, 2011)</w:t>
      </w:r>
      <w:r w:rsidRPr="007211C2">
        <w:rPr>
          <w:rFonts w:hint="eastAsia"/>
        </w:rPr>
        <w:t>。</w:t>
      </w:r>
      <w:r>
        <w:rPr>
          <w:rFonts w:hint="eastAsia"/>
          <w:lang w:eastAsia="ja-JP"/>
        </w:rPr>
        <w:t>１９７２</w:t>
      </w:r>
      <w:r w:rsidRPr="007211C2">
        <w:rPr>
          <w:rFonts w:hint="eastAsia"/>
        </w:rPr>
        <w:t>年に「ポング」というゲームが発明されましたがその人気は長続きはしなかったが、</w:t>
      </w:r>
      <w:r>
        <w:ruby>
          <w:rubyPr>
            <w:rubyAlign w:val="distributeSpace"/>
            <w:hps w:val="12"/>
            <w:hpsRaise w:val="22"/>
            <w:hpsBaseText w:val="24"/>
            <w:lid w:val="en-US"/>
          </w:rubyPr>
          <w:rt>
            <w:r w:rsidR="00023940" w:rsidRPr="00072463">
              <w:rPr>
                <w:rFonts w:ascii="ＭＳ 明朝" w:eastAsia="ＭＳ 明朝" w:hint="eastAsia"/>
                <w:sz w:val="12"/>
              </w:rPr>
              <w:t>だいりゅうこう</w:t>
            </w:r>
          </w:rt>
          <w:rubyBase>
            <w:r w:rsidR="00023940">
              <w:rPr>
                <w:rFonts w:hint="eastAsia"/>
              </w:rPr>
              <w:t>大流行</w:t>
            </w:r>
          </w:rubyBase>
        </w:ruby>
      </w:r>
      <w:r w:rsidRPr="007211C2">
        <w:rPr>
          <w:rFonts w:hint="eastAsia"/>
        </w:rPr>
        <w:t>しました。コンピューターゲームの</w:t>
      </w:r>
      <w:r>
        <w:ruby>
          <w:rubyPr>
            <w:rubyAlign w:val="distributeSpace"/>
            <w:hps w:val="12"/>
            <w:hpsRaise w:val="22"/>
            <w:hpsBaseText w:val="24"/>
            <w:lid w:val="en-US"/>
          </w:rubyPr>
          <w:rt>
            <w:r w:rsidR="00023940" w:rsidRPr="009029C8">
              <w:rPr>
                <w:rFonts w:ascii="ＭＳ 明朝" w:eastAsia="ＭＳ 明朝" w:hint="eastAsia"/>
                <w:sz w:val="12"/>
              </w:rPr>
              <w:t>きょうそう</w:t>
            </w:r>
          </w:rt>
          <w:rubyBase>
            <w:r w:rsidR="00023940">
              <w:rPr>
                <w:rFonts w:hint="eastAsia"/>
              </w:rPr>
              <w:t>競争</w:t>
            </w:r>
          </w:rubyBase>
        </w:ruby>
      </w:r>
      <w:r w:rsidRPr="007211C2">
        <w:rPr>
          <w:rFonts w:hint="eastAsia"/>
        </w:rPr>
        <w:t>で、１９８３年の「</w:t>
      </w:r>
      <w:r>
        <w:rPr>
          <w:rFonts w:hint="eastAsia"/>
        </w:rPr>
        <w:t>アタリショック」（アタリはゲーム会社の名前である。）が</w:t>
      </w:r>
      <w:r w:rsidRPr="007211C2">
        <w:rPr>
          <w:rFonts w:hint="eastAsia"/>
        </w:rPr>
        <w:t>起こり、</w:t>
      </w:r>
      <w:r>
        <w:ruby>
          <w:rubyPr>
            <w:rubyAlign w:val="distributeSpace"/>
            <w:hps w:val="12"/>
            <w:hpsRaise w:val="22"/>
            <w:hpsBaseText w:val="24"/>
            <w:lid w:val="en-US"/>
          </w:rubyPr>
          <w:rt>
            <w:r w:rsidR="00023940" w:rsidRPr="009029C8">
              <w:rPr>
                <w:rFonts w:ascii="ＭＳ 明朝" w:eastAsia="ＭＳ 明朝" w:hint="eastAsia"/>
                <w:sz w:val="12"/>
              </w:rPr>
              <w:t>とうさん</w:t>
            </w:r>
          </w:rt>
          <w:rubyBase>
            <w:r w:rsidR="00023940">
              <w:rPr>
                <w:rFonts w:hint="eastAsia"/>
              </w:rPr>
              <w:t>倒産</w:t>
            </w:r>
          </w:rubyBase>
        </w:ruby>
      </w:r>
      <w:r w:rsidRPr="007211C2">
        <w:rPr>
          <w:rFonts w:hint="eastAsia"/>
        </w:rPr>
        <w:t>したゲーム会社が多くあ</w:t>
      </w:r>
      <w:r w:rsidR="006A1814">
        <w:rPr>
          <w:rFonts w:hint="eastAsia"/>
        </w:rPr>
        <w:t>っ</w:t>
      </w:r>
      <w:r w:rsidRPr="007211C2">
        <w:rPr>
          <w:rFonts w:hint="eastAsia"/>
        </w:rPr>
        <w:t>た。</w:t>
      </w:r>
      <w:r>
        <w:rPr>
          <w:rFonts w:hint="eastAsia"/>
        </w:rPr>
        <w:t>１９８５</w:t>
      </w:r>
      <w:r w:rsidRPr="007211C2">
        <w:rPr>
          <w:rFonts w:hint="eastAsia"/>
        </w:rPr>
        <w:t>年日本のニンテンドーがアメリカで「ニンテンドー</w:t>
      </w:r>
      <w:r w:rsidRPr="007211C2">
        <w:t>•</w:t>
      </w:r>
      <w:r w:rsidRPr="007211C2">
        <w:rPr>
          <w:rFonts w:hint="eastAsia"/>
        </w:rPr>
        <w:t>エンターテインメント</w:t>
      </w:r>
      <w:r w:rsidRPr="007211C2">
        <w:t>•</w:t>
      </w:r>
      <w:r w:rsidRPr="007211C2">
        <w:rPr>
          <w:rFonts w:hint="eastAsia"/>
        </w:rPr>
        <w:t>システム</w:t>
      </w:r>
      <w:r w:rsidRPr="007211C2">
        <w:t xml:space="preserve"> (NES)</w:t>
      </w:r>
      <w:r w:rsidRPr="007211C2">
        <w:rPr>
          <w:rFonts w:hint="eastAsia"/>
        </w:rPr>
        <w:t>」</w:t>
      </w:r>
      <w:r w:rsidRPr="007211C2">
        <w:t xml:space="preserve">, </w:t>
      </w:r>
      <w:r w:rsidR="006A1814">
        <w:rPr>
          <w:rFonts w:hint="eastAsia"/>
        </w:rPr>
        <w:t>を売り始め</w:t>
      </w:r>
      <w:r w:rsidRPr="007211C2">
        <w:rPr>
          <w:rFonts w:hint="eastAsia"/>
        </w:rPr>
        <w:t>た。産業もゲームセンターのゲーム機から家庭用ゲーム機に</w:t>
      </w:r>
      <w:r>
        <w:ruby>
          <w:rubyPr>
            <w:rubyAlign w:val="distributeSpace"/>
            <w:hps w:val="12"/>
            <w:hpsRaise w:val="22"/>
            <w:hpsBaseText w:val="24"/>
            <w:lid w:val="en-US"/>
          </w:rubyPr>
          <w:rt>
            <w:r w:rsidR="00023940" w:rsidRPr="00072463">
              <w:rPr>
                <w:rFonts w:ascii="ＭＳ 明朝" w:eastAsia="ＭＳ 明朝" w:hint="eastAsia"/>
                <w:sz w:val="12"/>
              </w:rPr>
              <w:t>ちゅうもく</w:t>
            </w:r>
          </w:rt>
          <w:rubyBase>
            <w:r w:rsidR="00023940">
              <w:rPr>
                <w:rFonts w:hint="eastAsia"/>
              </w:rPr>
              <w:t>注目</w:t>
            </w:r>
          </w:rubyBase>
        </w:ruby>
      </w:r>
      <w:r w:rsidRPr="007211C2">
        <w:rPr>
          <w:rFonts w:hint="eastAsia"/>
        </w:rPr>
        <w:t>するようになりました。これがゲームセンターの歴史の</w:t>
      </w:r>
      <w:r>
        <w:ruby>
          <w:rubyPr>
            <w:rubyAlign w:val="distributeSpace"/>
            <w:hps w:val="12"/>
            <w:hpsRaise w:val="22"/>
            <w:hpsBaseText w:val="24"/>
            <w:lid w:val="en-US"/>
          </w:rubyPr>
          <w:rt>
            <w:r w:rsidR="00023940" w:rsidRPr="00072463">
              <w:rPr>
                <w:rFonts w:ascii="ＭＳ 明朝" w:eastAsia="ＭＳ 明朝" w:hint="eastAsia"/>
                <w:sz w:val="12"/>
              </w:rPr>
              <w:t>がいよう</w:t>
            </w:r>
          </w:rt>
          <w:rubyBase>
            <w:r w:rsidR="00023940">
              <w:rPr>
                <w:rFonts w:hint="eastAsia"/>
              </w:rPr>
              <w:t>概要</w:t>
            </w:r>
          </w:rubyBase>
        </w:ruby>
      </w:r>
      <w:r>
        <w:rPr>
          <w:rFonts w:hint="eastAsia"/>
        </w:rPr>
        <w:t>で</w:t>
      </w:r>
      <w:r w:rsidR="006A1814">
        <w:rPr>
          <w:rFonts w:hint="eastAsia"/>
        </w:rPr>
        <w:t>ある</w:t>
      </w:r>
      <w:r w:rsidR="00207C7F">
        <w:t>(Dillon, 2011)</w:t>
      </w:r>
      <w:r>
        <w:rPr>
          <w:rFonts w:hint="eastAsia"/>
        </w:rPr>
        <w:t>。</w:t>
      </w:r>
    </w:p>
    <w:p w14:paraId="342A2774" w14:textId="78D36AD5" w:rsidR="00023940" w:rsidRPr="00133A15" w:rsidRDefault="00023940" w:rsidP="006A1814">
      <w:pPr>
        <w:spacing w:line="360" w:lineRule="auto"/>
      </w:pPr>
      <w:r w:rsidRPr="00133A15">
        <w:rPr>
          <w:rFonts w:hint="eastAsia"/>
        </w:rPr>
        <w:t>１９７０</w:t>
      </w:r>
      <w:r>
        <w:ruby>
          <w:rubyPr>
            <w:rubyAlign w:val="distributeSpace"/>
            <w:hps w:val="12"/>
            <w:hpsRaise w:val="22"/>
            <w:hpsBaseText w:val="24"/>
            <w:lid w:val="en-US"/>
          </w:rubyPr>
          <w:rt>
            <w:r w:rsidR="00023940" w:rsidRPr="009029C8">
              <w:rPr>
                <w:rFonts w:ascii="ＭＳ 明朝" w:eastAsia="ＭＳ 明朝" w:hint="eastAsia"/>
                <w:sz w:val="12"/>
              </w:rPr>
              <w:t>ねんだいこうはん</w:t>
            </w:r>
          </w:rt>
          <w:rubyBase>
            <w:r w:rsidR="00023940">
              <w:rPr>
                <w:rFonts w:hint="eastAsia"/>
              </w:rPr>
              <w:t>年代後半</w:t>
            </w:r>
          </w:rubyBase>
        </w:ruby>
      </w:r>
      <w:r w:rsidRPr="00133A15">
        <w:rPr>
          <w:rFonts w:hint="eastAsia"/>
        </w:rPr>
        <w:t>からゲーム機の会社が次々と作られ、</w:t>
      </w:r>
      <w:r>
        <w:ruby>
          <w:rubyPr>
            <w:rubyAlign w:val="distributeSpace"/>
            <w:hps w:val="12"/>
            <w:hpsRaise w:val="22"/>
            <w:hpsBaseText w:val="24"/>
            <w:lid w:val="en-US"/>
          </w:rubyPr>
          <w:rt>
            <w:r w:rsidR="00023940" w:rsidRPr="009029C8">
              <w:rPr>
                <w:rFonts w:ascii="ＭＳ 明朝" w:eastAsia="ＭＳ 明朝" w:hint="eastAsia"/>
                <w:sz w:val="12"/>
              </w:rPr>
              <w:t>きょうそう</w:t>
            </w:r>
          </w:rt>
          <w:rubyBase>
            <w:r w:rsidR="00023940">
              <w:rPr>
                <w:rFonts w:hint="eastAsia"/>
              </w:rPr>
              <w:t>競争</w:t>
            </w:r>
          </w:rubyBase>
        </w:ruby>
      </w:r>
      <w:r w:rsidRPr="00133A15">
        <w:rPr>
          <w:rFonts w:hint="eastAsia"/>
        </w:rPr>
        <w:t>が</w:t>
      </w:r>
      <w:r>
        <w:ruby>
          <w:rubyPr>
            <w:rubyAlign w:val="distributeSpace"/>
            <w:hps w:val="12"/>
            <w:hpsRaise w:val="22"/>
            <w:hpsBaseText w:val="24"/>
            <w:lid w:val="en-US"/>
          </w:rubyPr>
          <w:rt>
            <w:r w:rsidR="00023940" w:rsidRPr="009029C8">
              <w:rPr>
                <w:rFonts w:ascii="ＭＳ 明朝" w:eastAsia="ＭＳ 明朝" w:hint="eastAsia"/>
                <w:sz w:val="12"/>
              </w:rPr>
              <w:t>はげ</w:t>
            </w:r>
          </w:rt>
          <w:rubyBase>
            <w:r w:rsidR="00023940">
              <w:rPr>
                <w:rFonts w:hint="eastAsia"/>
              </w:rPr>
              <w:t>激</w:t>
            </w:r>
          </w:rubyBase>
        </w:ruby>
      </w:r>
      <w:r w:rsidRPr="00133A15">
        <w:rPr>
          <w:rFonts w:hint="eastAsia"/>
        </w:rPr>
        <w:t>しくなったため多くの会社が</w:t>
      </w:r>
      <w:r>
        <w:ruby>
          <w:rubyPr>
            <w:rubyAlign w:val="distributeSpace"/>
            <w:hps w:val="12"/>
            <w:hpsRaise w:val="22"/>
            <w:hpsBaseText w:val="24"/>
            <w:lid w:val="en-US"/>
          </w:rubyPr>
          <w:rt>
            <w:r w:rsidR="00023940" w:rsidRPr="009029C8">
              <w:rPr>
                <w:rFonts w:ascii="ＭＳ 明朝" w:eastAsia="ＭＳ 明朝" w:hint="eastAsia"/>
                <w:sz w:val="12"/>
              </w:rPr>
              <w:t>とうさん</w:t>
            </w:r>
          </w:rt>
          <w:rubyBase>
            <w:r w:rsidR="00023940">
              <w:rPr>
                <w:rFonts w:hint="eastAsia"/>
              </w:rPr>
              <w:t>倒産</w:t>
            </w:r>
          </w:rubyBase>
        </w:ruby>
      </w:r>
      <w:r w:rsidR="006A1814">
        <w:rPr>
          <w:rFonts w:hint="eastAsia"/>
        </w:rPr>
        <w:t>した。それは「アタリショック（１９８３）」といわれている</w:t>
      </w:r>
      <w:r w:rsidRPr="00133A15">
        <w:rPr>
          <w:rFonts w:hint="eastAsia"/>
        </w:rPr>
        <w:t>。「アタリショック」が起こった原因は新しいゲーム会社が</w:t>
      </w:r>
      <w:r>
        <w:ruby>
          <w:rubyPr>
            <w:rubyAlign w:val="distributeSpace"/>
            <w:hps w:val="12"/>
            <w:hpsRaise w:val="22"/>
            <w:hpsBaseText w:val="24"/>
            <w:lid w:val="en-US"/>
          </w:rubyPr>
          <w:rt>
            <w:r w:rsidR="00023940" w:rsidRPr="009029C8">
              <w:rPr>
                <w:rFonts w:ascii="ＭＳ 明朝" w:eastAsia="ＭＳ 明朝" w:hint="eastAsia"/>
                <w:sz w:val="12"/>
              </w:rPr>
              <w:t>らんりつ</w:t>
            </w:r>
          </w:rt>
          <w:rubyBase>
            <w:r w:rsidR="00023940">
              <w:rPr>
                <w:rFonts w:hint="eastAsia"/>
              </w:rPr>
              <w:t>乱立</w:t>
            </w:r>
          </w:rubyBase>
        </w:ruby>
      </w:r>
      <w:r w:rsidRPr="00133A15">
        <w:rPr>
          <w:rFonts w:hint="eastAsia"/>
        </w:rPr>
        <w:t>したこと、市場を</w:t>
      </w:r>
      <w:r>
        <w:ruby>
          <w:rubyPr>
            <w:rubyAlign w:val="distributeSpace"/>
            <w:hps w:val="12"/>
            <w:hpsRaise w:val="22"/>
            <w:hpsBaseText w:val="24"/>
            <w:lid w:val="en-US"/>
          </w:rubyPr>
          <w:rt>
            <w:r w:rsidR="00023940" w:rsidRPr="009029C8">
              <w:rPr>
                <w:rFonts w:ascii="ＭＳ 明朝" w:eastAsia="ＭＳ 明朝" w:hint="eastAsia"/>
                <w:sz w:val="12"/>
              </w:rPr>
              <w:t>かだいひょうか</w:t>
            </w:r>
          </w:rt>
          <w:rubyBase>
            <w:r w:rsidR="00023940">
              <w:rPr>
                <w:rFonts w:hint="eastAsia"/>
              </w:rPr>
              <w:t>過大評価</w:t>
            </w:r>
          </w:rubyBase>
        </w:ruby>
      </w:r>
      <w:r w:rsidRPr="00133A15">
        <w:rPr>
          <w:rFonts w:hint="eastAsia"/>
        </w:rPr>
        <w:t>したこと、質の悪い</w:t>
      </w:r>
      <w:r w:rsidR="009B7D41">
        <w:t>製</w:t>
      </w:r>
      <w:r w:rsidRPr="00133A15">
        <w:rPr>
          <w:rFonts w:hint="eastAsia"/>
        </w:rPr>
        <w:t>品を作ったこと、その結果ゲームは悪いという社会のイメージを作ってしまったことが原因で起こ</w:t>
      </w:r>
      <w:r>
        <w:rPr>
          <w:rFonts w:hint="eastAsia"/>
        </w:rPr>
        <w:t>った</w:t>
      </w:r>
      <w:r w:rsidR="00207C7F">
        <w:t>(Dillon, 2011)</w:t>
      </w:r>
      <w:r>
        <w:rPr>
          <w:rFonts w:hint="eastAsia"/>
        </w:rPr>
        <w:t>。</w:t>
      </w:r>
    </w:p>
    <w:p w14:paraId="50384A0F" w14:textId="77777777" w:rsidR="00023940" w:rsidRDefault="00023940" w:rsidP="006A1814">
      <w:pPr>
        <w:spacing w:line="360" w:lineRule="auto"/>
        <w:rPr>
          <w:lang w:eastAsia="ja-JP"/>
        </w:rPr>
      </w:pPr>
    </w:p>
    <w:p w14:paraId="1A7DEEC7" w14:textId="77777777" w:rsidR="006D182B" w:rsidRPr="00790A42" w:rsidRDefault="006D182B" w:rsidP="006A1814">
      <w:pPr>
        <w:spacing w:line="360" w:lineRule="auto"/>
        <w:rPr>
          <w:lang w:eastAsia="ja-JP"/>
        </w:rPr>
      </w:pPr>
    </w:p>
    <w:p w14:paraId="6C3E0D26" w14:textId="2D6301DB" w:rsidR="00790A42" w:rsidRDefault="006A1814" w:rsidP="006A1814">
      <w:pPr>
        <w:spacing w:line="360" w:lineRule="auto"/>
        <w:rPr>
          <w:lang w:eastAsia="ja-JP"/>
        </w:rPr>
      </w:pPr>
      <w:r>
        <w:rPr>
          <w:rFonts w:hint="eastAsia"/>
          <w:lang w:eastAsia="ja-JP"/>
        </w:rPr>
        <w:t>3.</w:t>
      </w:r>
      <w:r>
        <w:rPr>
          <w:lang w:eastAsia="ja-JP"/>
        </w:rPr>
        <w:t xml:space="preserve"> </w:t>
      </w:r>
      <w:r>
        <w:rPr>
          <w:rFonts w:hint="eastAsia"/>
          <w:lang w:eastAsia="ja-JP"/>
        </w:rPr>
        <w:t>2.</w:t>
      </w:r>
      <w:r>
        <w:rPr>
          <w:lang w:eastAsia="ja-JP"/>
        </w:rPr>
        <w:t xml:space="preserve"> </w:t>
      </w:r>
      <w:r w:rsidR="00790A42">
        <w:rPr>
          <w:rFonts w:hint="eastAsia"/>
          <w:lang w:eastAsia="ja-JP"/>
        </w:rPr>
        <w:t>日本のゲームセンターの歴史</w:t>
      </w:r>
    </w:p>
    <w:p w14:paraId="0CD4981B" w14:textId="77777777" w:rsidR="006A1814" w:rsidRPr="00790A42" w:rsidRDefault="006A1814" w:rsidP="006A1814">
      <w:pPr>
        <w:spacing w:line="360" w:lineRule="auto"/>
        <w:rPr>
          <w:lang w:eastAsia="ja-JP"/>
        </w:rPr>
      </w:pPr>
    </w:p>
    <w:p w14:paraId="238B683D" w14:textId="7C46944B" w:rsidR="00023940" w:rsidRPr="007211C2" w:rsidRDefault="00023940" w:rsidP="006A1814">
      <w:pPr>
        <w:spacing w:line="360" w:lineRule="auto"/>
        <w:rPr>
          <w:lang w:eastAsia="ja-JP"/>
        </w:rPr>
      </w:pPr>
      <w:r>
        <w:rPr>
          <w:rFonts w:hint="eastAsia"/>
          <w:lang w:eastAsia="ja-JP"/>
        </w:rPr>
        <w:tab/>
      </w:r>
      <w:r w:rsidRPr="00133A15">
        <w:rPr>
          <w:rFonts w:hint="eastAsia"/>
        </w:rPr>
        <w:t>次に日本のゲームセンターの歴史を</w:t>
      </w:r>
      <w:r w:rsidR="006A1814">
        <w:rPr>
          <w:rFonts w:hint="eastAsia"/>
        </w:rPr>
        <w:t>説明する。１９７４年に日本は初めてコンピューターゲームを輸入し</w:t>
      </w:r>
      <w:r w:rsidRPr="00133A15">
        <w:rPr>
          <w:rFonts w:hint="eastAsia"/>
        </w:rPr>
        <w:t>た。１９７８年、日本で作られたタイトー</w:t>
      </w:r>
      <w:r w:rsidR="009B7D41">
        <w:t>製</w:t>
      </w:r>
      <w:r w:rsidRPr="00133A15">
        <w:rPr>
          <w:rFonts w:hint="eastAsia"/>
        </w:rPr>
        <w:t>ゲーム機「スペ</w:t>
      </w:r>
      <w:r>
        <w:rPr>
          <w:rFonts w:hint="eastAsia"/>
        </w:rPr>
        <w:t>ースインベーダー」は非常に人気があり百円玉が不足するほどで</w:t>
      </w:r>
      <w:r w:rsidR="006A1814">
        <w:rPr>
          <w:rFonts w:hint="eastAsia"/>
        </w:rPr>
        <w:t>あった</w:t>
      </w:r>
      <w:r>
        <w:rPr>
          <w:rFonts w:hint="eastAsia"/>
        </w:rPr>
        <w:t>。</w:t>
      </w:r>
      <w:r w:rsidRPr="007211C2">
        <w:rPr>
          <w:rFonts w:hint="eastAsia"/>
        </w:rPr>
        <w:t>日本のゲーム機の歴史は１９８０年ナムコ</w:t>
      </w:r>
      <w:r w:rsidR="009B7D41">
        <w:t>製</w:t>
      </w:r>
      <w:r w:rsidRPr="007211C2">
        <w:rPr>
          <w:rFonts w:hint="eastAsia"/>
        </w:rPr>
        <w:t>「パック・マン」、１９８１年ニンテンドー</w:t>
      </w:r>
      <w:r w:rsidR="009B7D41">
        <w:t>製</w:t>
      </w:r>
      <w:r w:rsidRPr="007211C2">
        <w:rPr>
          <w:rFonts w:hint="eastAsia"/>
        </w:rPr>
        <w:t>「ドンキーコング」と続き、日本</w:t>
      </w:r>
      <w:r w:rsidR="009B7D41">
        <w:t>製</w:t>
      </w:r>
      <w:r w:rsidRPr="007211C2">
        <w:rPr>
          <w:rFonts w:hint="eastAsia"/>
        </w:rPr>
        <w:t>ゲーム機の</w:t>
      </w:r>
      <w:r>
        <w:ruby>
          <w:rubyPr>
            <w:rubyAlign w:val="distributeSpace"/>
            <w:hps w:val="12"/>
            <w:hpsRaise w:val="22"/>
            <w:hpsBaseText w:val="24"/>
            <w:lid w:val="en-US"/>
          </w:rubyPr>
          <w:rt>
            <w:r w:rsidR="00023940" w:rsidRPr="009029C8">
              <w:rPr>
                <w:rFonts w:ascii="ＭＳ 明朝" w:eastAsia="ＭＳ 明朝" w:hint="eastAsia"/>
                <w:sz w:val="12"/>
              </w:rPr>
              <w:t>もくあ</w:t>
            </w:r>
          </w:rt>
          <w:rubyBase>
            <w:r w:rsidR="00023940">
              <w:rPr>
                <w:rFonts w:hint="eastAsia"/>
              </w:rPr>
              <w:t>幕開</w:t>
            </w:r>
          </w:rubyBase>
        </w:ruby>
      </w:r>
      <w:r w:rsidRPr="007211C2">
        <w:rPr>
          <w:rFonts w:hint="eastAsia"/>
        </w:rPr>
        <w:t>けとな</w:t>
      </w:r>
      <w:r>
        <w:rPr>
          <w:rFonts w:hint="eastAsia"/>
        </w:rPr>
        <w:t>っ</w:t>
      </w:r>
      <w:r w:rsidRPr="007211C2">
        <w:rPr>
          <w:rFonts w:hint="eastAsia"/>
        </w:rPr>
        <w:t>た</w:t>
      </w:r>
      <w:r w:rsidR="00207C7F">
        <w:t>(</w:t>
      </w:r>
      <w:r w:rsidR="002A063F">
        <w:t xml:space="preserve">Poole 2000, Dillon </w:t>
      </w:r>
      <w:r w:rsidR="00207C7F">
        <w:t>2011)</w:t>
      </w:r>
      <w:r w:rsidRPr="007211C2">
        <w:rPr>
          <w:rFonts w:hint="eastAsia"/>
        </w:rPr>
        <w:t>。</w:t>
      </w:r>
    </w:p>
    <w:p w14:paraId="362AA256" w14:textId="77777777" w:rsidR="006D182B" w:rsidRDefault="006D182B" w:rsidP="006A1814">
      <w:pPr>
        <w:spacing w:line="360" w:lineRule="auto"/>
        <w:rPr>
          <w:lang w:eastAsia="ja-JP"/>
        </w:rPr>
      </w:pPr>
    </w:p>
    <w:p w14:paraId="1CA27D3C" w14:textId="4A4B07F3" w:rsidR="006D182B" w:rsidRDefault="006A1814" w:rsidP="006A1814">
      <w:pPr>
        <w:spacing w:line="360" w:lineRule="auto"/>
      </w:pPr>
      <w:r>
        <w:rPr>
          <w:rFonts w:hint="eastAsia"/>
          <w:lang w:eastAsia="ja-JP"/>
        </w:rPr>
        <w:t>3.</w:t>
      </w:r>
      <w:r>
        <w:rPr>
          <w:lang w:eastAsia="ja-JP"/>
        </w:rPr>
        <w:t xml:space="preserve"> </w:t>
      </w:r>
      <w:r>
        <w:rPr>
          <w:rFonts w:hint="eastAsia"/>
          <w:lang w:eastAsia="ja-JP"/>
        </w:rPr>
        <w:t>3.</w:t>
      </w:r>
      <w:r>
        <w:rPr>
          <w:lang w:eastAsia="ja-JP"/>
        </w:rPr>
        <w:t xml:space="preserve"> </w:t>
      </w:r>
      <w:r w:rsidR="006D182B">
        <w:rPr>
          <w:rFonts w:hint="eastAsia"/>
        </w:rPr>
        <w:t>どのように家庭用ゲーム機がゲームセンター</w:t>
      </w:r>
      <w:r w:rsidR="006D182B" w:rsidRPr="007211C2">
        <w:rPr>
          <w:rFonts w:hint="eastAsia"/>
        </w:rPr>
        <w:t>産業に影響を与えているか</w:t>
      </w:r>
    </w:p>
    <w:p w14:paraId="52DBEC45" w14:textId="77777777" w:rsidR="006A1814" w:rsidRDefault="006A1814" w:rsidP="006A1814">
      <w:pPr>
        <w:spacing w:line="360" w:lineRule="auto"/>
      </w:pPr>
    </w:p>
    <w:p w14:paraId="20AB1EEC" w14:textId="1BB32853" w:rsidR="00023940" w:rsidRPr="00133A15" w:rsidRDefault="00023940" w:rsidP="006A1814">
      <w:pPr>
        <w:spacing w:line="360" w:lineRule="auto"/>
      </w:pPr>
      <w:r>
        <w:rPr>
          <w:rFonts w:hint="eastAsia"/>
          <w:lang w:eastAsia="ja-JP"/>
        </w:rPr>
        <w:tab/>
      </w:r>
      <w:r w:rsidRPr="00133A15">
        <w:rPr>
          <w:rFonts w:hint="eastAsia"/>
        </w:rPr>
        <w:t>家庭用ゲーム機がゲームセンターに与えた</w:t>
      </w:r>
      <w:r>
        <w:ruby>
          <w:rubyPr>
            <w:rubyAlign w:val="distributeSpace"/>
            <w:hps w:val="12"/>
            <w:hpsRaise w:val="22"/>
            <w:hpsBaseText w:val="24"/>
            <w:lid w:val="en-US"/>
          </w:rubyPr>
          <w:rt>
            <w:r w:rsidR="00023940" w:rsidRPr="009029C8">
              <w:rPr>
                <w:rFonts w:ascii="ＭＳ 明朝" w:eastAsia="ＭＳ 明朝" w:hint="eastAsia"/>
                <w:sz w:val="12"/>
              </w:rPr>
              <w:t>しょうげき</w:t>
            </w:r>
          </w:rt>
          <w:rubyBase>
            <w:r w:rsidR="00023940">
              <w:rPr>
                <w:rFonts w:hint="eastAsia"/>
              </w:rPr>
              <w:t>衝撃</w:t>
            </w:r>
          </w:rubyBase>
        </w:ruby>
      </w:r>
      <w:r w:rsidR="006A1814">
        <w:rPr>
          <w:rFonts w:hint="eastAsia"/>
        </w:rPr>
        <w:t>は１９７２年に始まっ</w:t>
      </w:r>
      <w:r w:rsidRPr="00133A15">
        <w:rPr>
          <w:rFonts w:hint="eastAsia"/>
        </w:rPr>
        <w:t>た。１９８１年になると家庭用ゲーム機が一般的になり、ゲームセンターに足を</w:t>
      </w:r>
      <w:r>
        <w:ruby>
          <w:rubyPr>
            <w:rubyAlign w:val="distributeSpace"/>
            <w:hps w:val="12"/>
            <w:hpsRaise w:val="22"/>
            <w:hpsBaseText w:val="24"/>
            <w:lid w:val="en-US"/>
          </w:rubyPr>
          <w:rt>
            <w:r w:rsidR="00023940" w:rsidRPr="009029C8">
              <w:rPr>
                <w:rFonts w:ascii="ＭＳ 明朝" w:eastAsia="ＭＳ 明朝" w:hint="eastAsia"/>
                <w:sz w:val="12"/>
              </w:rPr>
              <w:t>はこ</w:t>
            </w:r>
          </w:rt>
          <w:rubyBase>
            <w:r w:rsidR="00023940">
              <w:rPr>
                <w:rFonts w:hint="eastAsia"/>
              </w:rPr>
              <w:t>運</w:t>
            </w:r>
          </w:rubyBase>
        </w:ruby>
      </w:r>
      <w:r w:rsidR="006A1814">
        <w:rPr>
          <w:rFonts w:hint="eastAsia"/>
        </w:rPr>
        <w:t>ぶ人の数が減って来</w:t>
      </w:r>
      <w:r w:rsidRPr="00133A15">
        <w:rPr>
          <w:rFonts w:hint="eastAsia"/>
        </w:rPr>
        <w:t>た</w:t>
      </w:r>
      <w:r w:rsidR="002A063F">
        <w:t>(Dillon, 2011)</w:t>
      </w:r>
      <w:r w:rsidRPr="00133A15">
        <w:rPr>
          <w:rFonts w:hint="eastAsia"/>
        </w:rPr>
        <w:t>。アメリカ人は家が広く家庭用ゲーム機で遊ぶ場所があるので</w:t>
      </w:r>
      <w:r w:rsidR="006A1814">
        <w:rPr>
          <w:rFonts w:hint="eastAsia"/>
        </w:rPr>
        <w:t>友達と家の中でゲームを楽しむことができるので家庭でゲームをする</w:t>
      </w:r>
      <w:r w:rsidRPr="00133A15">
        <w:rPr>
          <w:rFonts w:hint="eastAsia"/>
        </w:rPr>
        <w:t>。反対に日本は家が狭いので友達と遊ぶのに十分なスペースが</w:t>
      </w:r>
      <w:r w:rsidR="006A1814">
        <w:rPr>
          <w:rFonts w:hint="eastAsia"/>
        </w:rPr>
        <w:t>ない</w:t>
      </w:r>
      <w:r w:rsidRPr="00133A15">
        <w:rPr>
          <w:rFonts w:hint="eastAsia"/>
        </w:rPr>
        <w:t>。そのため、ゲームセンターに行くことになります。これが家</w:t>
      </w:r>
      <w:r w:rsidR="00A74AAE">
        <w:rPr>
          <w:rFonts w:hint="eastAsia"/>
        </w:rPr>
        <w:t>庭用ゲーム機を選ぶかゲームセンターを選ぶかの大きな理由の一つである</w:t>
      </w:r>
      <w:r w:rsidR="002A063F">
        <w:t>(Orland, 2012)</w:t>
      </w:r>
      <w:r w:rsidRPr="00133A15">
        <w:rPr>
          <w:rFonts w:hint="eastAsia"/>
        </w:rPr>
        <w:t>。</w:t>
      </w:r>
    </w:p>
    <w:p w14:paraId="5FCDF915" w14:textId="77777777" w:rsidR="00790A42" w:rsidRPr="00790A42" w:rsidRDefault="00790A42" w:rsidP="006A1814">
      <w:pPr>
        <w:spacing w:line="360" w:lineRule="auto"/>
        <w:rPr>
          <w:lang w:eastAsia="ja-JP"/>
        </w:rPr>
      </w:pPr>
    </w:p>
    <w:p w14:paraId="7BD9810D" w14:textId="77777777" w:rsidR="004E37B7" w:rsidRPr="004E37B7" w:rsidRDefault="004E37B7" w:rsidP="006A1814">
      <w:pPr>
        <w:spacing w:line="360" w:lineRule="auto"/>
        <w:rPr>
          <w:lang w:eastAsia="ja-JP"/>
        </w:rPr>
      </w:pPr>
    </w:p>
    <w:p w14:paraId="6238DB89" w14:textId="77777777" w:rsidR="00A74AAE" w:rsidRDefault="004E37B7" w:rsidP="006A1814">
      <w:pPr>
        <w:spacing w:line="360" w:lineRule="auto"/>
        <w:rPr>
          <w:b/>
          <w:lang w:eastAsia="ja-JP"/>
        </w:rPr>
      </w:pPr>
      <w:r w:rsidRPr="004E37B7">
        <w:rPr>
          <w:rFonts w:hint="eastAsia"/>
          <w:b/>
          <w:lang w:eastAsia="ja-JP"/>
        </w:rPr>
        <w:t>４．研究</w:t>
      </w:r>
    </w:p>
    <w:p w14:paraId="3A4B14E0" w14:textId="77777777" w:rsidR="003B28C3" w:rsidRDefault="003B28C3" w:rsidP="006A1814">
      <w:pPr>
        <w:spacing w:line="360" w:lineRule="auto"/>
        <w:ind w:firstLine="720"/>
        <w:sectPr w:rsidR="003B28C3" w:rsidSect="00084423">
          <w:headerReference w:type="even" r:id="rId9"/>
          <w:headerReference w:type="default" r:id="rId10"/>
          <w:pgSz w:w="12240" w:h="15840"/>
          <w:pgMar w:top="1440" w:right="1800" w:bottom="1440" w:left="1800" w:header="720" w:footer="720" w:gutter="0"/>
          <w:cols w:space="720"/>
          <w:docGrid w:linePitch="360"/>
        </w:sectPr>
      </w:pPr>
    </w:p>
    <w:p w14:paraId="6D6CA3BF" w14:textId="0C4EBE48" w:rsidR="00A74AAE" w:rsidRPr="00A74AAE" w:rsidRDefault="00A74AAE" w:rsidP="006A1814">
      <w:pPr>
        <w:spacing w:line="360" w:lineRule="auto"/>
        <w:ind w:firstLine="720"/>
        <w:rPr>
          <w:b/>
          <w:lang w:eastAsia="ja-JP"/>
        </w:rPr>
      </w:pPr>
      <w:r>
        <w:rPr>
          <w:rFonts w:hint="eastAsia"/>
        </w:rPr>
        <w:t>この研究の</w:t>
      </w:r>
      <w:r>
        <w:ruby>
          <w:rubyPr>
            <w:rubyAlign w:val="distributeSpace"/>
            <w:hps w:val="12"/>
            <w:hpsRaise w:val="22"/>
            <w:hpsBaseText w:val="24"/>
            <w:lid w:val="en-US"/>
          </w:rubyPr>
          <w:rt>
            <w:r w:rsidR="00A74AAE" w:rsidRPr="009029C8">
              <w:rPr>
                <w:rFonts w:ascii="ＭＳ 明朝" w:eastAsia="ＭＳ 明朝" w:hint="eastAsia"/>
                <w:sz w:val="12"/>
              </w:rPr>
              <w:t>さんかしゃ</w:t>
            </w:r>
          </w:rt>
          <w:rubyBase>
            <w:r w:rsidR="00A74AAE">
              <w:rPr>
                <w:rFonts w:hint="eastAsia"/>
              </w:rPr>
              <w:t>参加者</w:t>
            </w:r>
          </w:rubyBase>
        </w:ruby>
      </w:r>
      <w:r w:rsidRPr="004E67C6">
        <w:rPr>
          <w:rFonts w:hint="eastAsia"/>
        </w:rPr>
        <w:t>はアメリカ人３０名、うち男性１７名、女性１３名、日本人２２名、うち男性８名、女性１４名で</w:t>
      </w:r>
      <w:r>
        <w:rPr>
          <w:rFonts w:hint="eastAsia"/>
        </w:rPr>
        <w:t>、オンラインによる</w:t>
      </w:r>
      <w:r w:rsidRPr="004E67C6">
        <w:rPr>
          <w:rFonts w:hint="eastAsia"/>
        </w:rPr>
        <w:t>アンケット</w:t>
      </w:r>
      <w:r>
        <w:rPr>
          <w:rFonts w:hint="eastAsia"/>
        </w:rPr>
        <w:t>調査を行</w:t>
      </w:r>
      <w:r w:rsidR="006A1814">
        <w:rPr>
          <w:rFonts w:hint="eastAsia"/>
        </w:rPr>
        <w:t>った</w:t>
      </w:r>
      <w:r w:rsidRPr="004E67C6">
        <w:rPr>
          <w:rFonts w:hint="eastAsia"/>
        </w:rPr>
        <w:t>。</w:t>
      </w:r>
    </w:p>
    <w:p w14:paraId="5A03F033" w14:textId="77777777" w:rsidR="006A1814" w:rsidRDefault="006A1814" w:rsidP="006A1814">
      <w:pPr>
        <w:spacing w:line="360" w:lineRule="auto"/>
        <w:rPr>
          <w:lang w:eastAsia="ja-JP"/>
        </w:rPr>
      </w:pPr>
    </w:p>
    <w:p w14:paraId="627970DC" w14:textId="77777777" w:rsidR="004E37B7" w:rsidRPr="004E37B7" w:rsidRDefault="004E37B7" w:rsidP="006A1814">
      <w:pPr>
        <w:spacing w:line="360" w:lineRule="auto"/>
        <w:rPr>
          <w:b/>
          <w:lang w:eastAsia="ja-JP"/>
        </w:rPr>
      </w:pPr>
      <w:r w:rsidRPr="004E37B7">
        <w:rPr>
          <w:rFonts w:hint="eastAsia"/>
          <w:b/>
          <w:lang w:eastAsia="ja-JP"/>
        </w:rPr>
        <w:t>５．</w:t>
      </w:r>
      <w:r w:rsidR="006D182B">
        <w:rPr>
          <w:rFonts w:hint="eastAsia"/>
          <w:b/>
          <w:lang w:eastAsia="ja-JP"/>
        </w:rPr>
        <w:t>調査</w:t>
      </w:r>
      <w:r w:rsidRPr="004E37B7">
        <w:rPr>
          <w:rFonts w:hint="eastAsia"/>
          <w:b/>
          <w:lang w:eastAsia="ja-JP"/>
        </w:rPr>
        <w:t>結果</w:t>
      </w:r>
    </w:p>
    <w:p w14:paraId="025BF4C5" w14:textId="42CAB1B3" w:rsidR="00645301" w:rsidRPr="006A1814" w:rsidRDefault="006A1814" w:rsidP="006A1814">
      <w:pPr>
        <w:spacing w:line="360" w:lineRule="auto"/>
        <w:rPr>
          <w:rFonts w:asciiTheme="minorEastAsia"/>
          <w:lang w:eastAsia="ja-JP"/>
        </w:rPr>
      </w:pPr>
      <w:r>
        <w:rPr>
          <w:rFonts w:asciiTheme="minorEastAsia"/>
          <w:lang w:eastAsia="ja-JP"/>
        </w:rPr>
        <w:t xml:space="preserve"> </w:t>
      </w:r>
      <w:r>
        <w:rPr>
          <w:rFonts w:asciiTheme="minorEastAsia" w:hint="eastAsia"/>
          <w:lang w:eastAsia="ja-JP"/>
        </w:rPr>
        <w:t>5.1.</w:t>
      </w:r>
      <w:r>
        <w:rPr>
          <w:rFonts w:asciiTheme="minorEastAsia"/>
          <w:lang w:eastAsia="ja-JP"/>
        </w:rPr>
        <w:t xml:space="preserve"> </w:t>
      </w:r>
      <w:r>
        <w:rPr>
          <w:rFonts w:asciiTheme="minorEastAsia" w:hint="eastAsia"/>
          <w:lang w:eastAsia="ja-JP"/>
        </w:rPr>
        <w:t>研究質問１の結果</w:t>
      </w:r>
    </w:p>
    <w:p w14:paraId="1CC9D421" w14:textId="0060CBF7" w:rsidR="00645301" w:rsidRDefault="006A1814" w:rsidP="006A1814">
      <w:pPr>
        <w:spacing w:line="360" w:lineRule="auto"/>
      </w:pPr>
      <w:r>
        <w:rPr>
          <w:rFonts w:hint="eastAsia"/>
        </w:rPr>
        <w:tab/>
      </w:r>
      <w:r>
        <w:rPr>
          <w:rFonts w:hint="eastAsia"/>
        </w:rPr>
        <w:t>それでは</w:t>
      </w:r>
      <w:r w:rsidRPr="004E67C6">
        <w:rPr>
          <w:rFonts w:hint="eastAsia"/>
        </w:rPr>
        <w:t>研究質問１</w:t>
      </w:r>
      <w:r>
        <w:rPr>
          <w:rFonts w:hint="eastAsia"/>
        </w:rPr>
        <w:t>の結果について説明する。</w:t>
      </w:r>
    </w:p>
    <w:p w14:paraId="05DBB010" w14:textId="77777777" w:rsidR="00645301" w:rsidRDefault="00645301" w:rsidP="006A1814">
      <w:pPr>
        <w:spacing w:line="360" w:lineRule="auto"/>
      </w:pPr>
    </w:p>
    <w:p w14:paraId="74585813" w14:textId="77777777" w:rsidR="00645301" w:rsidRDefault="00645301" w:rsidP="006A1814">
      <w:pPr>
        <w:spacing w:line="360" w:lineRule="auto"/>
      </w:pPr>
    </w:p>
    <w:p w14:paraId="7C37CDBB" w14:textId="77777777" w:rsidR="00645301" w:rsidRPr="008C1E95" w:rsidRDefault="00645301" w:rsidP="006A1814">
      <w:pPr>
        <w:spacing w:line="360" w:lineRule="auto"/>
        <w:rPr>
          <w:lang w:eastAsia="ja-JP"/>
        </w:rPr>
      </w:pPr>
    </w:p>
    <w:p w14:paraId="3987FA6B" w14:textId="77777777" w:rsidR="00645301" w:rsidRDefault="00645301" w:rsidP="006A1814">
      <w:pPr>
        <w:spacing w:line="360" w:lineRule="auto"/>
        <w:rPr>
          <w:b/>
          <w:lang w:eastAsia="ja-JP"/>
        </w:rPr>
        <w:sectPr w:rsidR="00645301" w:rsidSect="00084423">
          <w:type w:val="continuous"/>
          <w:pgSz w:w="12240" w:h="15840"/>
          <w:pgMar w:top="1440" w:right="1800" w:bottom="1440" w:left="1800" w:header="720" w:footer="720" w:gutter="0"/>
          <w:cols w:space="720"/>
          <w:docGrid w:linePitch="360"/>
        </w:sectPr>
      </w:pPr>
    </w:p>
    <w:p w14:paraId="2B9FA2BE" w14:textId="5BA9AD12" w:rsidR="002A063F" w:rsidRPr="004E37B7" w:rsidRDefault="00645301" w:rsidP="006A1814">
      <w:pPr>
        <w:spacing w:line="360" w:lineRule="auto"/>
        <w:rPr>
          <w:b/>
          <w:lang w:eastAsia="ja-JP"/>
        </w:rPr>
      </w:pPr>
      <w:r w:rsidRPr="00645301">
        <w:rPr>
          <w:b/>
          <w:noProof/>
          <w:lang w:eastAsia="ja-JP"/>
        </w:rPr>
        <w:drawing>
          <wp:inline distT="0" distB="0" distL="0" distR="0" wp14:anchorId="17616455" wp14:editId="02AB40A9">
            <wp:extent cx="2623820" cy="2595880"/>
            <wp:effectExtent l="0" t="0" r="17780"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332812" w14:textId="0CDB7F27" w:rsidR="0095537C" w:rsidRDefault="0095537C" w:rsidP="006A1814">
      <w:pPr>
        <w:spacing w:line="360" w:lineRule="auto"/>
        <w:rPr>
          <w:lang w:eastAsia="ja-JP"/>
        </w:rPr>
      </w:pPr>
    </w:p>
    <w:p w14:paraId="1394F43D" w14:textId="77777777" w:rsidR="0095537C" w:rsidRDefault="0095537C" w:rsidP="006A1814">
      <w:pPr>
        <w:spacing w:line="360" w:lineRule="auto"/>
      </w:pPr>
    </w:p>
    <w:p w14:paraId="134CB6F1" w14:textId="77777777" w:rsidR="0095537C" w:rsidRDefault="0095537C" w:rsidP="006A1814">
      <w:pPr>
        <w:spacing w:line="360" w:lineRule="auto"/>
        <w:rPr>
          <w:lang w:eastAsia="ja-JP"/>
        </w:rPr>
      </w:pPr>
    </w:p>
    <w:p w14:paraId="53F796BF" w14:textId="708DA3DE" w:rsidR="00645301" w:rsidRDefault="00084423" w:rsidP="006A1814">
      <w:pPr>
        <w:spacing w:line="360" w:lineRule="auto"/>
        <w:rPr>
          <w:lang w:eastAsia="ja-JP"/>
        </w:rPr>
        <w:sectPr w:rsidR="00645301" w:rsidSect="00645301">
          <w:type w:val="continuous"/>
          <w:pgSz w:w="12240" w:h="15840"/>
          <w:pgMar w:top="1440" w:right="1800" w:bottom="1440" w:left="1800" w:header="720" w:footer="720" w:gutter="0"/>
          <w:cols w:num="2" w:space="720"/>
          <w:docGrid w:linePitch="360"/>
        </w:sectPr>
      </w:pPr>
      <w:r>
        <w:rPr>
          <w:noProof/>
          <w:lang w:eastAsia="ja-JP"/>
        </w:rPr>
        <w:drawing>
          <wp:inline distT="0" distB="0" distL="0" distR="0" wp14:anchorId="4ACBE4C0" wp14:editId="10E37374">
            <wp:extent cx="2852420" cy="2514600"/>
            <wp:effectExtent l="0" t="0" r="1778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89D035" w14:textId="77777777" w:rsidR="00645301" w:rsidRDefault="00645301" w:rsidP="006A1814">
      <w:pPr>
        <w:spacing w:line="360" w:lineRule="auto"/>
        <w:sectPr w:rsidR="00645301" w:rsidSect="00645301">
          <w:type w:val="continuous"/>
          <w:pgSz w:w="12240" w:h="15840"/>
          <w:pgMar w:top="1440" w:right="1800" w:bottom="1440" w:left="1800" w:header="720" w:footer="720" w:gutter="0"/>
          <w:cols w:num="2" w:space="720"/>
          <w:docGrid w:linePitch="360"/>
        </w:sectPr>
      </w:pPr>
    </w:p>
    <w:p w14:paraId="20E6EFF2" w14:textId="11A5DE07" w:rsidR="00084423" w:rsidRDefault="006A1814" w:rsidP="006A1814">
      <w:pPr>
        <w:spacing w:line="360" w:lineRule="auto"/>
      </w:pPr>
      <w:r>
        <w:rPr>
          <w:rFonts w:hint="eastAsia"/>
        </w:rPr>
        <w:t>図１から分かるように</w:t>
      </w:r>
      <w:r w:rsidR="0095537C" w:rsidRPr="007B25D2">
        <w:rPr>
          <w:rFonts w:hint="eastAsia"/>
        </w:rPr>
        <w:t>ゲームセンターに行く頻度」についての質問に対しては、子供の時はア</w:t>
      </w:r>
      <w:r>
        <w:rPr>
          <w:rFonts w:hint="eastAsia"/>
        </w:rPr>
        <w:t>メリカ人も日本人も大人より高い頻度でゲームセンターに行ってい</w:t>
      </w:r>
      <w:r w:rsidR="0095537C" w:rsidRPr="007B25D2">
        <w:rPr>
          <w:rFonts w:hint="eastAsia"/>
        </w:rPr>
        <w:t>た。現在は日本人はアメリカ人より高い</w:t>
      </w:r>
      <w:r w:rsidR="0095537C">
        <w:rPr>
          <w:rFonts w:hint="eastAsia"/>
        </w:rPr>
        <w:t>頻度でゲームセンターに行きますが、その頻度は一か月に一回か一年</w:t>
      </w:r>
      <w:r w:rsidR="0095537C" w:rsidRPr="007B25D2">
        <w:rPr>
          <w:rFonts w:hint="eastAsia"/>
        </w:rPr>
        <w:t>に一回であるという答えで</w:t>
      </w:r>
      <w:r>
        <w:rPr>
          <w:rFonts w:hint="eastAsia"/>
        </w:rPr>
        <w:t>あった</w:t>
      </w:r>
      <w:r w:rsidR="0095537C" w:rsidRPr="007B25D2">
        <w:rPr>
          <w:rFonts w:hint="eastAsia"/>
        </w:rPr>
        <w:t>。</w:t>
      </w:r>
    </w:p>
    <w:p w14:paraId="4893DDCE" w14:textId="77777777" w:rsidR="00645301" w:rsidRDefault="00645301" w:rsidP="006A1814">
      <w:pPr>
        <w:spacing w:line="360" w:lineRule="auto"/>
        <w:sectPr w:rsidR="00645301" w:rsidSect="00645301">
          <w:type w:val="continuous"/>
          <w:pgSz w:w="12240" w:h="15840"/>
          <w:pgMar w:top="1440" w:right="1800" w:bottom="1440" w:left="1800" w:header="720" w:footer="720" w:gutter="0"/>
          <w:cols w:space="720"/>
          <w:docGrid w:linePitch="360"/>
        </w:sectPr>
      </w:pPr>
    </w:p>
    <w:p w14:paraId="568FDEEB" w14:textId="1E053375" w:rsidR="00084423" w:rsidRDefault="00084423" w:rsidP="006A1814">
      <w:pPr>
        <w:spacing w:line="360" w:lineRule="auto"/>
      </w:pPr>
    </w:p>
    <w:p w14:paraId="6867CC90" w14:textId="77777777" w:rsidR="00084423" w:rsidRDefault="00084423" w:rsidP="006A1814">
      <w:pPr>
        <w:spacing w:line="360" w:lineRule="auto"/>
      </w:pPr>
    </w:p>
    <w:p w14:paraId="5056CBF9" w14:textId="77777777" w:rsidR="00645301" w:rsidRDefault="00645301" w:rsidP="006A1814">
      <w:pPr>
        <w:spacing w:line="360" w:lineRule="auto"/>
        <w:rPr>
          <w:lang w:eastAsia="ja-JP"/>
        </w:rPr>
        <w:sectPr w:rsidR="00645301" w:rsidSect="00645301">
          <w:type w:val="continuous"/>
          <w:pgSz w:w="12240" w:h="15840"/>
          <w:pgMar w:top="1440" w:right="1800" w:bottom="1440" w:left="1800" w:header="720" w:footer="720" w:gutter="0"/>
          <w:cols w:space="720"/>
          <w:docGrid w:linePitch="360"/>
        </w:sectPr>
      </w:pPr>
    </w:p>
    <w:p w14:paraId="2BF17C18" w14:textId="77777777" w:rsidR="00B95297" w:rsidRDefault="00645301" w:rsidP="006A1814">
      <w:pPr>
        <w:spacing w:line="360" w:lineRule="auto"/>
        <w:rPr>
          <w:lang w:eastAsia="ja-JP"/>
        </w:rPr>
      </w:pPr>
      <w:r w:rsidRPr="00645301">
        <w:rPr>
          <w:noProof/>
          <w:lang w:eastAsia="ja-JP"/>
        </w:rPr>
        <w:drawing>
          <wp:inline distT="0" distB="0" distL="0" distR="0" wp14:anchorId="123B1C83" wp14:editId="4A3A48C2">
            <wp:extent cx="2852420" cy="3215640"/>
            <wp:effectExtent l="0" t="0" r="17780" b="355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EB21C9" w14:textId="6A326288" w:rsidR="00645301" w:rsidRDefault="00645301" w:rsidP="006A1814">
      <w:pPr>
        <w:spacing w:line="360" w:lineRule="auto"/>
        <w:rPr>
          <w:lang w:eastAsia="ja-JP"/>
        </w:rPr>
      </w:pPr>
      <w:r w:rsidRPr="00645301">
        <w:rPr>
          <w:noProof/>
          <w:lang w:eastAsia="ja-JP"/>
        </w:rPr>
        <w:drawing>
          <wp:inline distT="0" distB="0" distL="0" distR="0" wp14:anchorId="4AC37A31" wp14:editId="0D1D478E">
            <wp:extent cx="2514600" cy="3215640"/>
            <wp:effectExtent l="0" t="0" r="25400" b="355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BC0EE6" w14:textId="77777777" w:rsidR="00D7758E" w:rsidRDefault="00D7758E" w:rsidP="006A1814">
      <w:pPr>
        <w:spacing w:line="360" w:lineRule="auto"/>
        <w:rPr>
          <w:lang w:eastAsia="ja-JP"/>
        </w:rPr>
      </w:pPr>
    </w:p>
    <w:p w14:paraId="0B944C20" w14:textId="77777777" w:rsidR="00D7758E" w:rsidRDefault="00D7758E" w:rsidP="006A1814">
      <w:pPr>
        <w:spacing w:line="360" w:lineRule="auto"/>
        <w:rPr>
          <w:lang w:eastAsia="ja-JP"/>
        </w:rPr>
      </w:pPr>
    </w:p>
    <w:p w14:paraId="4EEBBBF9" w14:textId="77777777" w:rsidR="00D7758E" w:rsidRDefault="00D7758E" w:rsidP="006A1814">
      <w:pPr>
        <w:spacing w:line="360" w:lineRule="auto"/>
        <w:rPr>
          <w:lang w:eastAsia="ja-JP"/>
        </w:rPr>
        <w:sectPr w:rsidR="00D7758E" w:rsidSect="00645301">
          <w:type w:val="continuous"/>
          <w:pgSz w:w="12240" w:h="15840"/>
          <w:pgMar w:top="1440" w:right="1800" w:bottom="1440" w:left="1800" w:header="720" w:footer="720" w:gutter="0"/>
          <w:cols w:num="2" w:space="720"/>
          <w:docGrid w:linePitch="360"/>
        </w:sectPr>
      </w:pPr>
    </w:p>
    <w:p w14:paraId="3254857F" w14:textId="2A1EC5A4" w:rsidR="0095537C" w:rsidRDefault="006A1814" w:rsidP="006A1814">
      <w:pPr>
        <w:spacing w:line="360" w:lineRule="auto"/>
      </w:pPr>
      <w:r>
        <w:rPr>
          <w:rFonts w:hint="eastAsia"/>
        </w:rPr>
        <w:t>図２</w:t>
      </w:r>
      <w:r w:rsidR="0095537C" w:rsidRPr="00900503">
        <w:rPr>
          <w:rFonts w:hint="eastAsia"/>
        </w:rPr>
        <w:t>については、アメリカ</w:t>
      </w:r>
      <w:r>
        <w:rPr>
          <w:rFonts w:hint="eastAsia"/>
        </w:rPr>
        <w:t>人の学生は日本人の学生より長い時間ゲームセンターにいると答え</w:t>
      </w:r>
      <w:r w:rsidR="0095537C" w:rsidRPr="00900503">
        <w:rPr>
          <w:rFonts w:hint="eastAsia"/>
        </w:rPr>
        <w:t>た。この</w:t>
      </w:r>
      <w:r w:rsidR="0095537C">
        <w:rPr>
          <w:rFonts w:hint="eastAsia"/>
        </w:rPr>
        <w:t>傾向</w:t>
      </w:r>
      <w:r>
        <w:rPr>
          <w:rFonts w:hint="eastAsia"/>
        </w:rPr>
        <w:t>は子供や大人の両方に当てはまる</w:t>
      </w:r>
      <w:r w:rsidR="0095537C" w:rsidRPr="00900503">
        <w:rPr>
          <w:rFonts w:hint="eastAsia"/>
        </w:rPr>
        <w:t>。</w:t>
      </w:r>
    </w:p>
    <w:p w14:paraId="1C44F17E" w14:textId="77777777" w:rsidR="006A1814" w:rsidRDefault="006A1814" w:rsidP="006A1814">
      <w:pPr>
        <w:spacing w:line="360" w:lineRule="auto"/>
      </w:pPr>
    </w:p>
    <w:p w14:paraId="7AC5F9C6" w14:textId="77777777" w:rsidR="006A1814" w:rsidRDefault="006A1814" w:rsidP="006A1814">
      <w:pPr>
        <w:spacing w:line="360" w:lineRule="auto"/>
        <w:sectPr w:rsidR="006A1814" w:rsidSect="00645301">
          <w:type w:val="continuous"/>
          <w:pgSz w:w="12240" w:h="15840"/>
          <w:pgMar w:top="1440" w:right="1800" w:bottom="1440" w:left="1800" w:header="720" w:footer="720" w:gutter="0"/>
          <w:cols w:space="720"/>
          <w:docGrid w:linePitch="360"/>
        </w:sectPr>
      </w:pPr>
    </w:p>
    <w:p w14:paraId="1BF133B6" w14:textId="4E7F0A96" w:rsidR="006A1814" w:rsidRDefault="006A1814" w:rsidP="006A1814">
      <w:pPr>
        <w:spacing w:line="360" w:lineRule="auto"/>
      </w:pPr>
    </w:p>
    <w:p w14:paraId="0042DC97" w14:textId="77777777" w:rsidR="006A1814" w:rsidRDefault="006A1814" w:rsidP="006A1814">
      <w:pPr>
        <w:spacing w:line="360" w:lineRule="auto"/>
      </w:pPr>
      <w:r>
        <w:rPr>
          <w:noProof/>
          <w:lang w:eastAsia="ja-JP"/>
        </w:rPr>
        <w:drawing>
          <wp:inline distT="0" distB="0" distL="0" distR="0" wp14:anchorId="2C84D50A" wp14:editId="08F8A025">
            <wp:extent cx="2812941" cy="2039620"/>
            <wp:effectExtent l="0" t="0" r="32385"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4D47376" w14:textId="77777777" w:rsidR="006A1814" w:rsidRDefault="006A1814" w:rsidP="006A1814">
      <w:pPr>
        <w:spacing w:line="360" w:lineRule="auto"/>
      </w:pPr>
    </w:p>
    <w:p w14:paraId="467262DF" w14:textId="77777777" w:rsidR="006A1814" w:rsidRDefault="006A1814" w:rsidP="006A1814">
      <w:pPr>
        <w:spacing w:line="360" w:lineRule="auto"/>
      </w:pPr>
    </w:p>
    <w:p w14:paraId="4667D3FD" w14:textId="67084349" w:rsidR="006A1814" w:rsidRDefault="006A1814" w:rsidP="006A1814">
      <w:pPr>
        <w:spacing w:line="360" w:lineRule="auto"/>
        <w:sectPr w:rsidR="006A1814" w:rsidSect="006A1814">
          <w:type w:val="continuous"/>
          <w:pgSz w:w="12240" w:h="15840"/>
          <w:pgMar w:top="1440" w:right="1800" w:bottom="1440" w:left="1800" w:header="720" w:footer="720" w:gutter="0"/>
          <w:cols w:num="2" w:space="720"/>
          <w:docGrid w:linePitch="360"/>
        </w:sectPr>
      </w:pPr>
      <w:r>
        <w:rPr>
          <w:noProof/>
          <w:lang w:eastAsia="ja-JP"/>
        </w:rPr>
        <w:drawing>
          <wp:inline distT="0" distB="0" distL="0" distR="0" wp14:anchorId="6DA7C4EF" wp14:editId="191F44DC">
            <wp:extent cx="2738120" cy="1962760"/>
            <wp:effectExtent l="0" t="0" r="3048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0E7CC8" w14:textId="1E0FF2CB" w:rsidR="0095537C" w:rsidRPr="006A1814" w:rsidRDefault="006A1814" w:rsidP="006A1814">
      <w:pPr>
        <w:rPr>
          <w:rFonts w:ascii="Helvetica" w:eastAsia="Times New Roman" w:hAnsi="Helvetica" w:cs="Times New Roman"/>
          <w:lang w:eastAsia="ja-JP"/>
        </w:rPr>
      </w:pPr>
      <w:r w:rsidRPr="006A1814">
        <w:rPr>
          <w:rFonts w:asciiTheme="minorEastAsia" w:hAnsi="Helvetica" w:cs="Times New Roman" w:hint="eastAsia"/>
          <w:lang w:eastAsia="ja-JP"/>
        </w:rPr>
        <w:t>図</w:t>
      </w:r>
      <w:r w:rsidRPr="006A1814">
        <w:rPr>
          <w:rFonts w:asciiTheme="minorEastAsia" w:hAnsi="Kaiti SC Bold" w:cs="Kaiti SC Bold" w:hint="eastAsia"/>
          <w:lang w:eastAsia="ja-JP"/>
        </w:rPr>
        <w:t>３からわかるように</w:t>
      </w:r>
      <w:r w:rsidR="0095537C" w:rsidRPr="006A1814">
        <w:rPr>
          <w:rFonts w:asciiTheme="minorEastAsia" w:hint="eastAsia"/>
        </w:rPr>
        <w:t>アメリカのゲームセンターがこの十年間で減少</w:t>
      </w:r>
      <w:r w:rsidRPr="006A1814">
        <w:rPr>
          <w:rFonts w:asciiTheme="minorEastAsia" w:hint="eastAsia"/>
        </w:rPr>
        <w:t>している事が分かった。日本人は日本のゲームセンターの数が分からないと答え</w:t>
      </w:r>
      <w:r w:rsidR="0095537C" w:rsidRPr="006A1814">
        <w:rPr>
          <w:rFonts w:asciiTheme="minorEastAsia" w:hint="eastAsia"/>
        </w:rPr>
        <w:t>た。また、二つ目に多かった回答は「ゲームセンターが増えている」で</w:t>
      </w:r>
      <w:r w:rsidRPr="006A1814">
        <w:rPr>
          <w:rFonts w:asciiTheme="minorEastAsia" w:hint="eastAsia"/>
        </w:rPr>
        <w:t>あった</w:t>
      </w:r>
      <w:r w:rsidR="0095537C" w:rsidRPr="006A1814">
        <w:rPr>
          <w:rFonts w:asciiTheme="minorEastAsia" w:hint="eastAsia"/>
        </w:rPr>
        <w:t>。この結果は日本のアミューズメント産業</w:t>
      </w:r>
      <w:r w:rsidR="0095537C" w:rsidRPr="007B25D2">
        <w:rPr>
          <w:rFonts w:hint="eastAsia"/>
        </w:rPr>
        <w:t>の人気の</w:t>
      </w:r>
      <w:r w:rsidR="0095537C">
        <w:rPr>
          <w:rFonts w:hint="eastAsia"/>
        </w:rPr>
        <w:t>回復</w:t>
      </w:r>
      <w:r w:rsidR="0095537C" w:rsidRPr="007B25D2">
        <w:rPr>
          <w:rFonts w:hint="eastAsia"/>
        </w:rPr>
        <w:t>を</w:t>
      </w:r>
      <w:r w:rsidR="0095537C">
        <w:rPr>
          <w:rFonts w:hint="eastAsia"/>
        </w:rPr>
        <w:t>示唆</w:t>
      </w:r>
      <w:r w:rsidR="0095537C" w:rsidRPr="007B25D2">
        <w:rPr>
          <w:rFonts w:hint="eastAsia"/>
        </w:rPr>
        <w:t>しているのかもしれ</w:t>
      </w:r>
      <w:r>
        <w:rPr>
          <w:rFonts w:hint="eastAsia"/>
        </w:rPr>
        <w:t>ない</w:t>
      </w:r>
      <w:r w:rsidR="0095537C" w:rsidRPr="007B25D2">
        <w:rPr>
          <w:rFonts w:hint="eastAsia"/>
        </w:rPr>
        <w:t>。</w:t>
      </w:r>
    </w:p>
    <w:p w14:paraId="5FD5FCB1" w14:textId="77777777" w:rsidR="006A1814" w:rsidRDefault="006A1814" w:rsidP="006A1814">
      <w:pPr>
        <w:spacing w:line="360" w:lineRule="auto"/>
      </w:pPr>
    </w:p>
    <w:p w14:paraId="698440C4" w14:textId="77777777" w:rsidR="006A1814" w:rsidRDefault="006A1814" w:rsidP="006A1814">
      <w:pPr>
        <w:spacing w:line="360" w:lineRule="auto"/>
      </w:pPr>
      <w:r>
        <w:rPr>
          <w:noProof/>
          <w:lang w:eastAsia="ja-JP"/>
        </w:rPr>
        <w:drawing>
          <wp:inline distT="0" distB="0" distL="0" distR="0" wp14:anchorId="1901B48E" wp14:editId="702D69FC">
            <wp:extent cx="2623820" cy="1917700"/>
            <wp:effectExtent l="0" t="0" r="1778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lang w:eastAsia="ja-JP"/>
        </w:rPr>
        <w:drawing>
          <wp:inline distT="0" distB="0" distL="0" distR="0" wp14:anchorId="2723D694" wp14:editId="72DED44B">
            <wp:extent cx="2643505" cy="1943100"/>
            <wp:effectExtent l="0" t="0" r="23495"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0D6C9A2" w14:textId="77777777" w:rsidR="006A1814" w:rsidRDefault="006A1814" w:rsidP="006A1814">
      <w:pPr>
        <w:spacing w:line="360" w:lineRule="auto"/>
      </w:pPr>
    </w:p>
    <w:p w14:paraId="4171F80D" w14:textId="3C6AD4D6" w:rsidR="0095537C" w:rsidRPr="006A1814" w:rsidRDefault="0095537C" w:rsidP="006A1814">
      <w:pPr>
        <w:rPr>
          <w:rFonts w:ascii="Helvetica" w:eastAsia="Times New Roman" w:hAnsi="Helvetica" w:cs="Times New Roman"/>
          <w:lang w:eastAsia="ja-JP"/>
        </w:rPr>
      </w:pPr>
      <w:r w:rsidRPr="007B25D2">
        <w:rPr>
          <w:rFonts w:hint="eastAsia"/>
        </w:rPr>
        <w:t>これは「家庭用ゲーム機所有の比較」で</w:t>
      </w:r>
      <w:r w:rsidR="006A1814">
        <w:rPr>
          <w:rFonts w:hint="eastAsia"/>
        </w:rPr>
        <w:t>ある。この結果によると、大学生の家庭用ゲーム機の所有も減っている</w:t>
      </w:r>
      <w:r w:rsidRPr="007B25D2">
        <w:rPr>
          <w:rFonts w:hint="eastAsia"/>
        </w:rPr>
        <w:t>。その理由は</w:t>
      </w:r>
      <w:r w:rsidRPr="006A1814">
        <w:rPr>
          <w:rFonts w:asciiTheme="minorEastAsia" w:hint="eastAsia"/>
        </w:rPr>
        <w:t>大学生になり、両親の家を離れ、家庭用ゲーム機を買うためのお金がないからかもしれ</w:t>
      </w:r>
      <w:r w:rsidR="006A1814" w:rsidRPr="006A1814">
        <w:rPr>
          <w:rFonts w:asciiTheme="minorEastAsia" w:hint="eastAsia"/>
        </w:rPr>
        <w:t>ない（図</w:t>
      </w:r>
      <w:r w:rsidR="006A1814" w:rsidRPr="006A1814">
        <w:rPr>
          <w:rFonts w:asciiTheme="minorEastAsia" w:hAnsi="Kaiti SC Bold" w:cs="Kaiti SC Bold" w:hint="eastAsia"/>
          <w:lang w:eastAsia="ja-JP"/>
        </w:rPr>
        <w:t>４参照</w:t>
      </w:r>
      <w:r w:rsidR="006A1814">
        <w:rPr>
          <w:rFonts w:asciiTheme="minorEastAsia" w:hAnsi="Kaiti SC Bold" w:cs="Kaiti SC Bold" w:hint="eastAsia"/>
          <w:lang w:eastAsia="ja-JP"/>
        </w:rPr>
        <w:t>）</w:t>
      </w:r>
      <w:r w:rsidRPr="006A1814">
        <w:rPr>
          <w:rFonts w:asciiTheme="minorEastAsia" w:hint="eastAsia"/>
        </w:rPr>
        <w:t>。</w:t>
      </w:r>
    </w:p>
    <w:p w14:paraId="4C45D32E" w14:textId="77777777" w:rsidR="0095537C" w:rsidRDefault="0095537C" w:rsidP="006A1814">
      <w:pPr>
        <w:spacing w:line="360" w:lineRule="auto"/>
      </w:pPr>
    </w:p>
    <w:p w14:paraId="28E5F5FA" w14:textId="77777777" w:rsidR="006A1814" w:rsidRDefault="006A1814" w:rsidP="006A1814">
      <w:pPr>
        <w:spacing w:line="360" w:lineRule="auto"/>
        <w:sectPr w:rsidR="006A1814" w:rsidSect="00645301">
          <w:type w:val="continuous"/>
          <w:pgSz w:w="12240" w:h="15840"/>
          <w:pgMar w:top="1440" w:right="1800" w:bottom="1440" w:left="1800" w:header="720" w:footer="720" w:gutter="0"/>
          <w:cols w:space="720"/>
          <w:docGrid w:linePitch="360"/>
        </w:sectPr>
      </w:pPr>
    </w:p>
    <w:p w14:paraId="2079A08E" w14:textId="77777777" w:rsidR="006A1814" w:rsidRDefault="006A1814" w:rsidP="006A1814">
      <w:pPr>
        <w:spacing w:line="360" w:lineRule="auto"/>
      </w:pPr>
      <w:r>
        <w:rPr>
          <w:noProof/>
          <w:lang w:eastAsia="ja-JP"/>
        </w:rPr>
        <w:drawing>
          <wp:inline distT="0" distB="0" distL="0" distR="0" wp14:anchorId="6D60F4C2" wp14:editId="3A574987">
            <wp:extent cx="2852420" cy="2428240"/>
            <wp:effectExtent l="0" t="0" r="17780" b="355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DA8E1DC" w14:textId="75111BCF" w:rsidR="006A1814" w:rsidRDefault="006A1814" w:rsidP="006A1814">
      <w:pPr>
        <w:spacing w:line="360" w:lineRule="auto"/>
      </w:pPr>
      <w:r>
        <w:rPr>
          <w:noProof/>
          <w:lang w:eastAsia="ja-JP"/>
        </w:rPr>
        <w:drawing>
          <wp:inline distT="0" distB="0" distL="0" distR="0" wp14:anchorId="155F07A0" wp14:editId="1B7F074E">
            <wp:extent cx="2852420" cy="2364740"/>
            <wp:effectExtent l="0" t="0" r="17780" b="228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B7B6826" w14:textId="77777777" w:rsidR="006A1814" w:rsidRDefault="006A1814" w:rsidP="006A1814">
      <w:pPr>
        <w:spacing w:line="360" w:lineRule="auto"/>
        <w:sectPr w:rsidR="006A1814" w:rsidSect="006A1814">
          <w:type w:val="continuous"/>
          <w:pgSz w:w="12240" w:h="15840"/>
          <w:pgMar w:top="1440" w:right="1800" w:bottom="1440" w:left="1800" w:header="720" w:footer="720" w:gutter="0"/>
          <w:cols w:num="2" w:space="720"/>
          <w:docGrid w:linePitch="360"/>
        </w:sectPr>
      </w:pPr>
    </w:p>
    <w:p w14:paraId="2BD264F1" w14:textId="77777777" w:rsidR="006A1814" w:rsidRDefault="006A1814" w:rsidP="006A1814">
      <w:pPr>
        <w:spacing w:line="360" w:lineRule="auto"/>
      </w:pPr>
    </w:p>
    <w:p w14:paraId="7F173286" w14:textId="66FE94A1" w:rsidR="006A1814" w:rsidRDefault="006A1814" w:rsidP="006A1814">
      <w:pPr>
        <w:spacing w:line="360" w:lineRule="auto"/>
      </w:pPr>
      <w:r>
        <w:rPr>
          <w:rFonts w:hint="eastAsia"/>
        </w:rPr>
        <w:t>図５に</w:t>
      </w:r>
      <w:r w:rsidR="0095537C" w:rsidRPr="00805E39">
        <w:rPr>
          <w:rFonts w:hint="eastAsia"/>
        </w:rPr>
        <w:t>あるように、子供の時も現在においても</w:t>
      </w:r>
      <w:r>
        <w:rPr>
          <w:rFonts w:hint="eastAsia"/>
        </w:rPr>
        <w:t>、アメリカ人は日本人より友達とゲーム機で遊ぶ頻度が高いようである。</w:t>
      </w:r>
    </w:p>
    <w:p w14:paraId="5D36B86B" w14:textId="77777777" w:rsidR="006A1814" w:rsidRDefault="006A1814" w:rsidP="006A1814">
      <w:pPr>
        <w:spacing w:line="360" w:lineRule="auto"/>
        <w:sectPr w:rsidR="006A1814" w:rsidSect="00645301">
          <w:type w:val="continuous"/>
          <w:pgSz w:w="12240" w:h="15840"/>
          <w:pgMar w:top="1440" w:right="1800" w:bottom="1440" w:left="1800" w:header="720" w:footer="720" w:gutter="0"/>
          <w:cols w:space="720"/>
          <w:docGrid w:linePitch="360"/>
        </w:sectPr>
      </w:pPr>
    </w:p>
    <w:p w14:paraId="16F05FE2" w14:textId="07853A24" w:rsidR="006A1814" w:rsidRDefault="006A1814" w:rsidP="006A1814">
      <w:pPr>
        <w:spacing w:line="360" w:lineRule="auto"/>
        <w:rPr>
          <w:lang w:eastAsia="ja-JP"/>
        </w:rPr>
      </w:pPr>
    </w:p>
    <w:p w14:paraId="174DC2E1" w14:textId="77777777" w:rsidR="006A1814" w:rsidRDefault="006A1814" w:rsidP="006A1814">
      <w:pPr>
        <w:spacing w:line="360" w:lineRule="auto"/>
        <w:rPr>
          <w:lang w:eastAsia="ja-JP"/>
        </w:rPr>
      </w:pPr>
      <w:r>
        <w:rPr>
          <w:noProof/>
          <w:lang w:eastAsia="ja-JP"/>
        </w:rPr>
        <w:drawing>
          <wp:inline distT="0" distB="0" distL="0" distR="0" wp14:anchorId="17A71258" wp14:editId="3F9B4F36">
            <wp:extent cx="2858770" cy="2857500"/>
            <wp:effectExtent l="0" t="0" r="36830"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47999DB" w14:textId="77777777" w:rsidR="006A1814" w:rsidRDefault="006A1814" w:rsidP="006A1814">
      <w:pPr>
        <w:spacing w:line="360" w:lineRule="auto"/>
        <w:rPr>
          <w:lang w:eastAsia="ja-JP"/>
        </w:rPr>
      </w:pPr>
    </w:p>
    <w:p w14:paraId="50CF1EF3" w14:textId="1D39FBB2" w:rsidR="006A1814" w:rsidRDefault="006A1814" w:rsidP="006A1814">
      <w:pPr>
        <w:spacing w:line="360" w:lineRule="auto"/>
        <w:rPr>
          <w:lang w:eastAsia="ja-JP"/>
        </w:rPr>
        <w:sectPr w:rsidR="006A1814" w:rsidSect="006A1814">
          <w:type w:val="continuous"/>
          <w:pgSz w:w="12240" w:h="15840"/>
          <w:pgMar w:top="1440" w:right="1800" w:bottom="1440" w:left="1800" w:header="720" w:footer="720" w:gutter="0"/>
          <w:cols w:num="2" w:space="720"/>
          <w:docGrid w:linePitch="360"/>
        </w:sectPr>
      </w:pPr>
      <w:r>
        <w:rPr>
          <w:noProof/>
          <w:lang w:eastAsia="ja-JP"/>
        </w:rPr>
        <w:drawing>
          <wp:inline distT="0" distB="0" distL="0" distR="0" wp14:anchorId="13D2C1F4" wp14:editId="4F1B54B8">
            <wp:extent cx="2852420" cy="2857500"/>
            <wp:effectExtent l="0" t="0" r="17780"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576501A" w14:textId="77777777" w:rsidR="006A1814" w:rsidRDefault="006A1814" w:rsidP="006A1814">
      <w:pPr>
        <w:spacing w:line="360" w:lineRule="auto"/>
        <w:rPr>
          <w:lang w:eastAsia="ja-JP"/>
        </w:rPr>
      </w:pPr>
    </w:p>
    <w:p w14:paraId="25C0730F" w14:textId="77777777" w:rsidR="006A1814" w:rsidRPr="006A1814" w:rsidRDefault="006A1814" w:rsidP="006A1814">
      <w:pPr>
        <w:spacing w:line="360" w:lineRule="auto"/>
        <w:rPr>
          <w:rFonts w:asciiTheme="minorEastAsia"/>
          <w:lang w:eastAsia="ja-JP"/>
        </w:rPr>
      </w:pPr>
    </w:p>
    <w:p w14:paraId="5C96AAA7" w14:textId="5ADE99A5" w:rsidR="0095537C" w:rsidRPr="006A1814" w:rsidRDefault="006A1814" w:rsidP="006A1814">
      <w:pPr>
        <w:spacing w:line="360" w:lineRule="auto"/>
        <w:rPr>
          <w:rFonts w:asciiTheme="minorEastAsia" w:hAnsi="Helvetica" w:cs="Times New Roman"/>
          <w:lang w:eastAsia="ja-JP"/>
        </w:rPr>
      </w:pPr>
      <w:r w:rsidRPr="006A1814">
        <w:rPr>
          <w:rFonts w:asciiTheme="minorEastAsia" w:hAnsi="ヒラギノ角ゴ ProN W3" w:cs="ヒラギノ角ゴ ProN W3" w:hint="eastAsia"/>
          <w:lang w:eastAsia="ja-JP"/>
        </w:rPr>
        <w:t>図</w:t>
      </w:r>
      <w:r w:rsidRPr="006A1814">
        <w:rPr>
          <w:rFonts w:asciiTheme="minorEastAsia" w:hAnsi="Kaiti SC Bold" w:cs="Kaiti SC Bold" w:hint="eastAsia"/>
          <w:lang w:eastAsia="ja-JP"/>
        </w:rPr>
        <w:t>６からわかるように</w:t>
      </w:r>
      <w:r w:rsidR="0095537C" w:rsidRPr="006A1814">
        <w:rPr>
          <w:rFonts w:asciiTheme="minorEastAsia" w:hint="eastAsia"/>
        </w:rPr>
        <w:t>アメリカ人と日本人とでは友達とゲーム機での遊び方は違うようで</w:t>
      </w:r>
      <w:r w:rsidRPr="006A1814">
        <w:rPr>
          <w:rFonts w:asciiTheme="minorEastAsia" w:hint="eastAsia"/>
        </w:rPr>
        <w:t>ある</w:t>
      </w:r>
      <w:r w:rsidR="0095537C" w:rsidRPr="006A1814">
        <w:rPr>
          <w:rFonts w:asciiTheme="minorEastAsia" w:hint="eastAsia"/>
        </w:rPr>
        <w:t>。アメリカ人に人気のある遊び方は「ネットで一緒に遊ぶ」と「WIFIコネクションを使う」で</w:t>
      </w:r>
      <w:r w:rsidRPr="006A1814">
        <w:rPr>
          <w:rFonts w:asciiTheme="minorEastAsia" w:hint="eastAsia"/>
        </w:rPr>
        <w:t>あった。</w:t>
      </w:r>
      <w:r w:rsidR="0095537C" w:rsidRPr="006A1814">
        <w:rPr>
          <w:rFonts w:asciiTheme="minorEastAsia" w:hint="eastAsia"/>
        </w:rPr>
        <w:t>日本人に人気のある遊び方は「一つの家庭用ゲーム機で遊ぶ」と「友達と会って</w:t>
      </w:r>
      <w:r w:rsidRPr="006A1814">
        <w:rPr>
          <w:rFonts w:asciiTheme="minorEastAsia" w:hint="eastAsia"/>
        </w:rPr>
        <w:t>、家庭用ゲーム機をコネクトして遊ぶ」という事がこの表で分かっ</w:t>
      </w:r>
      <w:r w:rsidR="0095537C" w:rsidRPr="006A1814">
        <w:rPr>
          <w:rFonts w:asciiTheme="minorEastAsia" w:hint="eastAsia"/>
        </w:rPr>
        <w:t>た。</w:t>
      </w:r>
    </w:p>
    <w:p w14:paraId="1B1DAC07" w14:textId="77777777" w:rsidR="0095537C" w:rsidRDefault="0095537C" w:rsidP="006A1814">
      <w:pPr>
        <w:spacing w:line="360" w:lineRule="auto"/>
      </w:pPr>
    </w:p>
    <w:p w14:paraId="5C5D3679" w14:textId="3378B41B" w:rsidR="0095537C" w:rsidRPr="00805E39" w:rsidRDefault="0095537C" w:rsidP="006A1814">
      <w:pPr>
        <w:spacing w:line="360" w:lineRule="auto"/>
        <w:rPr>
          <w:lang w:eastAsia="ja-JP"/>
        </w:rPr>
      </w:pPr>
      <w:r>
        <w:rPr>
          <w:rFonts w:hint="eastAsia"/>
        </w:rPr>
        <w:t>これが研究質問１の結果で</w:t>
      </w:r>
      <w:r w:rsidR="006A1814">
        <w:rPr>
          <w:rFonts w:hint="eastAsia"/>
        </w:rPr>
        <w:t>ある</w:t>
      </w:r>
      <w:r>
        <w:rPr>
          <w:rFonts w:hint="eastAsia"/>
        </w:rPr>
        <w:t>。アメリカ人</w:t>
      </w:r>
      <w:r w:rsidRPr="00805E39">
        <w:rPr>
          <w:rFonts w:hint="eastAsia"/>
        </w:rPr>
        <w:t>のゲームセンターに</w:t>
      </w:r>
      <w:r w:rsidR="006A1814">
        <w:rPr>
          <w:rFonts w:hint="eastAsia"/>
        </w:rPr>
        <w:t>行く頻度は低いが、ゲームセンターでより長い時間を過ご</w:t>
      </w:r>
      <w:r>
        <w:rPr>
          <w:rFonts w:hint="eastAsia"/>
        </w:rPr>
        <w:t>す。しかし、日本人は、ゲムーセンターにいる時間は短いですが、行く頻度は高いで</w:t>
      </w:r>
      <w:r w:rsidR="006A1814">
        <w:rPr>
          <w:rFonts w:hint="eastAsia"/>
        </w:rPr>
        <w:t>ある</w:t>
      </w:r>
      <w:r>
        <w:rPr>
          <w:rFonts w:hint="eastAsia"/>
        </w:rPr>
        <w:t>。アメリカ人は日本人よりも友達と家庭用ゲーム機で遊ぶ頻度が高いですが、遊ぶ方が</w:t>
      </w:r>
      <w:r w:rsidR="006A1814">
        <w:rPr>
          <w:rFonts w:hint="eastAsia"/>
        </w:rPr>
        <w:t>違える</w:t>
      </w:r>
      <w:r w:rsidRPr="00805E39">
        <w:rPr>
          <w:rFonts w:hint="eastAsia"/>
        </w:rPr>
        <w:t>。アメリカ人はインターネットや</w:t>
      </w:r>
      <w:r w:rsidRPr="00805E39">
        <w:t>WIFI</w:t>
      </w:r>
      <w:r>
        <w:rPr>
          <w:rFonts w:hint="eastAsia"/>
        </w:rPr>
        <w:t>を使って遊びます</w:t>
      </w:r>
      <w:r w:rsidRPr="00805E39">
        <w:rPr>
          <w:rFonts w:hint="eastAsia"/>
        </w:rPr>
        <w:t>が、日本人は友達と、同じゲーム機で一緒に遊ぶのが好きで</w:t>
      </w:r>
      <w:r w:rsidR="006A1814">
        <w:rPr>
          <w:rFonts w:hint="eastAsia"/>
        </w:rPr>
        <w:t>ある</w:t>
      </w:r>
      <w:r w:rsidRPr="00805E39">
        <w:rPr>
          <w:rFonts w:hint="eastAsia"/>
        </w:rPr>
        <w:t>。</w:t>
      </w:r>
    </w:p>
    <w:p w14:paraId="7EFFA70E" w14:textId="77777777" w:rsidR="00084423" w:rsidRDefault="00084423" w:rsidP="006A1814">
      <w:pPr>
        <w:spacing w:line="360" w:lineRule="auto"/>
      </w:pPr>
    </w:p>
    <w:p w14:paraId="30B8C1E4" w14:textId="77777777" w:rsidR="0095537C" w:rsidRPr="00734D50" w:rsidRDefault="0095537C" w:rsidP="006A1814">
      <w:pPr>
        <w:spacing w:line="360" w:lineRule="auto"/>
        <w:rPr>
          <w:lang w:eastAsia="ja-JP"/>
        </w:rPr>
      </w:pPr>
      <w:r w:rsidRPr="00734D50">
        <w:rPr>
          <w:rFonts w:hint="eastAsia"/>
        </w:rPr>
        <w:t>「ゲームセンターの雰囲気」についての質問は、アメリカ人は「ゲームを楽しんでいる人に</w:t>
      </w:r>
      <w:r w:rsidR="009B7D41">
        <w:t>囲</w:t>
      </w:r>
      <w:r w:rsidRPr="00734D50">
        <w:rPr>
          <w:rFonts w:hint="eastAsia"/>
        </w:rPr>
        <w:t>まれているのが好き」と「ゲームをしているのを見るのが好き」と回答しました。日本人はアメリカ人より、「ゲームマシーンのカラフルな色」や「ゲームマシーンのにぎやかな音」を好まないようです。</w:t>
      </w:r>
    </w:p>
    <w:p w14:paraId="3AF320C5" w14:textId="77777777" w:rsidR="0095537C" w:rsidRDefault="0095537C" w:rsidP="006A1814">
      <w:pPr>
        <w:spacing w:line="360" w:lineRule="auto"/>
      </w:pPr>
    </w:p>
    <w:p w14:paraId="1C3CF059" w14:textId="77777777" w:rsidR="0095537C" w:rsidRPr="00734D50" w:rsidRDefault="0095537C" w:rsidP="006A1814">
      <w:pPr>
        <w:spacing w:line="360" w:lineRule="auto"/>
        <w:rPr>
          <w:lang w:eastAsia="ja-JP"/>
        </w:rPr>
      </w:pPr>
      <w:r>
        <w:rPr>
          <w:rFonts w:hint="eastAsia"/>
        </w:rPr>
        <w:t>ゲームセンターでのよくない経験</w:t>
      </w:r>
      <w:r>
        <w:rPr>
          <w:rFonts w:hint="eastAsia"/>
          <w:lang w:eastAsia="ja-JP"/>
        </w:rPr>
        <w:t>があったかっという</w:t>
      </w:r>
      <w:r>
        <w:rPr>
          <w:rFonts w:hint="eastAsia"/>
        </w:rPr>
        <w:t>問には、アメリカ人はダンスゲームで遊んでいる時、体をじろじろ見られたり、</w:t>
      </w:r>
      <w:r w:rsidRPr="00734D50">
        <w:rPr>
          <w:rFonts w:hint="eastAsia"/>
        </w:rPr>
        <w:t>生意気な子供がいた。すごい汚い。血のついたゲームテーブルがあるゲームセンタ</w:t>
      </w:r>
      <w:r>
        <w:rPr>
          <w:rFonts w:hint="eastAsia"/>
        </w:rPr>
        <w:t>ーに行った。誰かが友達と喧嘩した。不良がいて、発砲事件があった等を挙げました。</w:t>
      </w:r>
      <w:r w:rsidRPr="00734D50">
        <w:rPr>
          <w:rFonts w:hint="eastAsia"/>
        </w:rPr>
        <w:t>一方、日本人はうるさ</w:t>
      </w:r>
      <w:r>
        <w:rPr>
          <w:rFonts w:hint="eastAsia"/>
        </w:rPr>
        <w:t>すぎるのとタバコの臭いが異常。夜、ゲームセンターに行くと不良や暴走族がいて、話しかけられそうになるなどの回答があり、どちらもあまりいい経験ではないようです。</w:t>
      </w:r>
    </w:p>
    <w:p w14:paraId="68DD4472" w14:textId="77777777" w:rsidR="0095537C" w:rsidRDefault="0095537C" w:rsidP="006A1814">
      <w:pPr>
        <w:spacing w:line="360" w:lineRule="auto"/>
        <w:rPr>
          <w:lang w:eastAsia="ja-JP"/>
        </w:rPr>
      </w:pPr>
    </w:p>
    <w:p w14:paraId="2D9CC9FF" w14:textId="77777777" w:rsidR="006A1814" w:rsidRDefault="006A1814" w:rsidP="006A1814">
      <w:pPr>
        <w:spacing w:line="360" w:lineRule="auto"/>
        <w:rPr>
          <w:lang w:eastAsia="ja-JP"/>
        </w:rPr>
      </w:pPr>
    </w:p>
    <w:p w14:paraId="52B01D61" w14:textId="77777777" w:rsidR="006A1814" w:rsidRDefault="006A1814" w:rsidP="006A1814">
      <w:pPr>
        <w:spacing w:line="360" w:lineRule="auto"/>
        <w:rPr>
          <w:lang w:eastAsia="ja-JP"/>
        </w:rPr>
      </w:pPr>
    </w:p>
    <w:p w14:paraId="14C4E673" w14:textId="063FEEE9" w:rsidR="006A1814" w:rsidRDefault="006A1814" w:rsidP="006A1814">
      <w:pPr>
        <w:spacing w:line="360" w:lineRule="auto"/>
        <w:rPr>
          <w:lang w:eastAsia="ja-JP"/>
        </w:rPr>
      </w:pPr>
      <w:r>
        <w:rPr>
          <w:noProof/>
          <w:lang w:eastAsia="ja-JP"/>
        </w:rPr>
        <w:drawing>
          <wp:inline distT="0" distB="0" distL="0" distR="0" wp14:anchorId="46174A0C" wp14:editId="0959C72B">
            <wp:extent cx="2623820" cy="3533140"/>
            <wp:effectExtent l="0" t="0" r="17780" b="2286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lang w:eastAsia="ja-JP"/>
        </w:rPr>
        <w:drawing>
          <wp:inline distT="0" distB="0" distL="0" distR="0" wp14:anchorId="5DBD0D27" wp14:editId="3C5E3FB8">
            <wp:extent cx="2623820" cy="3548380"/>
            <wp:effectExtent l="0" t="0" r="17780" b="330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3ABB485" w14:textId="77777777" w:rsidR="006A1814" w:rsidRDefault="006A1814" w:rsidP="006A1814">
      <w:pPr>
        <w:spacing w:line="360" w:lineRule="auto"/>
        <w:rPr>
          <w:lang w:eastAsia="ja-JP"/>
        </w:rPr>
      </w:pPr>
    </w:p>
    <w:p w14:paraId="0B97B983" w14:textId="1394417E" w:rsidR="0095537C" w:rsidRPr="00734D50" w:rsidRDefault="0095537C" w:rsidP="006A1814">
      <w:pPr>
        <w:spacing w:line="360" w:lineRule="auto"/>
        <w:rPr>
          <w:lang w:eastAsia="ja-JP"/>
        </w:rPr>
      </w:pPr>
      <w:r w:rsidRPr="00734D50">
        <w:rPr>
          <w:rFonts w:hint="eastAsia"/>
        </w:rPr>
        <w:t>アメリカ人</w:t>
      </w:r>
      <w:r>
        <w:rPr>
          <w:rFonts w:hint="eastAsia"/>
        </w:rPr>
        <w:t>も日本人もはゲームマシーンのカラフルな明かりやは</w:t>
      </w:r>
      <w:r w:rsidRPr="00734D50">
        <w:rPr>
          <w:rFonts w:hint="eastAsia"/>
        </w:rPr>
        <w:t xml:space="preserve"> </w:t>
      </w:r>
      <w:r w:rsidRPr="00734D50">
        <w:rPr>
          <w:rFonts w:hint="eastAsia"/>
        </w:rPr>
        <w:t>音に対しては</w:t>
      </w:r>
      <w:r>
        <w:rPr>
          <w:rFonts w:hint="eastAsia"/>
        </w:rPr>
        <w:t>あまり気にならないようです。多くのアメリカ人が</w:t>
      </w:r>
      <w:r w:rsidRPr="00734D50">
        <w:rPr>
          <w:rFonts w:hint="eastAsia"/>
        </w:rPr>
        <w:t>ゲームを楽しんでいる人に</w:t>
      </w:r>
      <w:r w:rsidR="009B7D41">
        <w:t>囲</w:t>
      </w:r>
      <w:r>
        <w:rPr>
          <w:rFonts w:hint="eastAsia"/>
        </w:rPr>
        <w:t>まれているのはいいと思っていますが日本人は面白いことに逆の結果でした。アメリカ人はゲームを見るのが好きなようですがその割合は日本人の方が少ないで</w:t>
      </w:r>
      <w:r w:rsidR="006A1814">
        <w:rPr>
          <w:rFonts w:hint="eastAsia"/>
        </w:rPr>
        <w:t>ある</w:t>
      </w:r>
      <w:r>
        <w:rPr>
          <w:rFonts w:hint="eastAsia"/>
        </w:rPr>
        <w:t>。</w:t>
      </w:r>
    </w:p>
    <w:p w14:paraId="56B47FE0" w14:textId="77777777" w:rsidR="0095537C" w:rsidRDefault="0095537C" w:rsidP="006A1814">
      <w:pPr>
        <w:spacing w:line="360" w:lineRule="auto"/>
        <w:rPr>
          <w:lang w:eastAsia="ja-JP"/>
        </w:rPr>
      </w:pPr>
    </w:p>
    <w:p w14:paraId="659A916F" w14:textId="77777777" w:rsidR="0095537C" w:rsidRDefault="0095537C" w:rsidP="006A1814">
      <w:pPr>
        <w:spacing w:line="360" w:lineRule="auto"/>
      </w:pPr>
    </w:p>
    <w:p w14:paraId="21E37801" w14:textId="7F08E14D" w:rsidR="006A1814" w:rsidRDefault="006A1814" w:rsidP="006A1814">
      <w:pPr>
        <w:spacing w:line="360" w:lineRule="auto"/>
        <w:rPr>
          <w:lang w:eastAsia="ja-JP"/>
        </w:rPr>
      </w:pPr>
      <w:r>
        <w:rPr>
          <w:rFonts w:hint="eastAsia"/>
          <w:lang w:eastAsia="ja-JP"/>
        </w:rPr>
        <w:t>5.2.</w:t>
      </w:r>
      <w:r>
        <w:t xml:space="preserve"> </w:t>
      </w:r>
      <w:r>
        <w:rPr>
          <w:rFonts w:hint="eastAsia"/>
          <w:lang w:eastAsia="ja-JP"/>
        </w:rPr>
        <w:t>研究質問２の結果</w:t>
      </w:r>
    </w:p>
    <w:p w14:paraId="75CA4017" w14:textId="2E7F7284" w:rsidR="0095537C" w:rsidRDefault="006A1814" w:rsidP="006A1814">
      <w:pPr>
        <w:spacing w:line="360" w:lineRule="auto"/>
        <w:ind w:firstLine="720"/>
      </w:pPr>
      <w:r>
        <w:rPr>
          <w:rFonts w:hint="eastAsia"/>
        </w:rPr>
        <w:t>それでは次に研究質問２の結果に移る</w:t>
      </w:r>
      <w:r w:rsidR="0095537C">
        <w:rPr>
          <w:rFonts w:hint="eastAsia"/>
        </w:rPr>
        <w:t>。</w:t>
      </w:r>
    </w:p>
    <w:p w14:paraId="44971EC4" w14:textId="77777777" w:rsidR="00D7758E" w:rsidRDefault="00D7758E" w:rsidP="006A1814">
      <w:pPr>
        <w:spacing w:line="360" w:lineRule="auto"/>
      </w:pPr>
    </w:p>
    <w:p w14:paraId="6B099A5B" w14:textId="77777777" w:rsidR="003B28C3" w:rsidRDefault="003B28C3" w:rsidP="006A1814">
      <w:pPr>
        <w:spacing w:line="360" w:lineRule="auto"/>
        <w:rPr>
          <w:lang w:eastAsia="ja-JP"/>
        </w:rPr>
        <w:sectPr w:rsidR="003B28C3" w:rsidSect="00645301">
          <w:type w:val="continuous"/>
          <w:pgSz w:w="12240" w:h="15840"/>
          <w:pgMar w:top="1440" w:right="1800" w:bottom="1440" w:left="1800" w:header="720" w:footer="720" w:gutter="0"/>
          <w:cols w:space="720"/>
          <w:docGrid w:linePitch="360"/>
        </w:sectPr>
      </w:pPr>
    </w:p>
    <w:p w14:paraId="6A737364" w14:textId="77777777" w:rsidR="0095537C" w:rsidRDefault="003B28C3" w:rsidP="006A1814">
      <w:pPr>
        <w:spacing w:line="360" w:lineRule="auto"/>
        <w:rPr>
          <w:lang w:eastAsia="ja-JP"/>
        </w:rPr>
      </w:pPr>
      <w:r w:rsidRPr="003B28C3">
        <w:rPr>
          <w:noProof/>
          <w:lang w:eastAsia="ja-JP"/>
        </w:rPr>
        <w:drawing>
          <wp:inline distT="0" distB="0" distL="0" distR="0" wp14:anchorId="2ACC3A3B" wp14:editId="5F3162A7">
            <wp:extent cx="3050579" cy="2367280"/>
            <wp:effectExtent l="0" t="0" r="22860" b="203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A1EB78A" w14:textId="77777777" w:rsidR="003B28C3" w:rsidRDefault="003B28C3" w:rsidP="006A1814">
      <w:pPr>
        <w:spacing w:line="360" w:lineRule="auto"/>
        <w:rPr>
          <w:lang w:eastAsia="ja-JP"/>
        </w:rPr>
        <w:sectPr w:rsidR="003B28C3" w:rsidSect="003B28C3">
          <w:type w:val="continuous"/>
          <w:pgSz w:w="12240" w:h="15840"/>
          <w:pgMar w:top="1440" w:right="1800" w:bottom="1440" w:left="1800" w:header="720" w:footer="720" w:gutter="0"/>
          <w:cols w:num="2" w:space="720"/>
          <w:docGrid w:linePitch="360"/>
        </w:sectPr>
      </w:pPr>
      <w:r w:rsidRPr="003B28C3">
        <w:rPr>
          <w:noProof/>
          <w:lang w:eastAsia="ja-JP"/>
        </w:rPr>
        <w:drawing>
          <wp:inline distT="0" distB="0" distL="0" distR="0" wp14:anchorId="4DEF0E31" wp14:editId="76514034">
            <wp:extent cx="3329073" cy="2286000"/>
            <wp:effectExtent l="0" t="0" r="2413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7741EC5" w14:textId="77777777" w:rsidR="003B28C3" w:rsidRDefault="003B28C3" w:rsidP="006A1814">
      <w:pPr>
        <w:spacing w:line="360" w:lineRule="auto"/>
        <w:rPr>
          <w:lang w:eastAsia="ja-JP"/>
        </w:rPr>
        <w:sectPr w:rsidR="003B28C3" w:rsidSect="003B28C3">
          <w:type w:val="continuous"/>
          <w:pgSz w:w="12240" w:h="15840"/>
          <w:pgMar w:top="1440" w:right="1800" w:bottom="1440" w:left="1800" w:header="720" w:footer="720" w:gutter="0"/>
          <w:cols w:num="2" w:space="720"/>
          <w:docGrid w:linePitch="360"/>
        </w:sectPr>
      </w:pPr>
    </w:p>
    <w:p w14:paraId="7CCD4C25" w14:textId="77777777" w:rsidR="003B28C3" w:rsidRDefault="003B28C3" w:rsidP="006A1814">
      <w:pPr>
        <w:spacing w:line="360" w:lineRule="auto"/>
        <w:rPr>
          <w:lang w:eastAsia="ja-JP"/>
        </w:rPr>
      </w:pPr>
    </w:p>
    <w:p w14:paraId="6AEF2CD0" w14:textId="77777777" w:rsidR="003B28C3" w:rsidRDefault="003B28C3" w:rsidP="006A1814">
      <w:pPr>
        <w:spacing w:line="360" w:lineRule="auto"/>
        <w:rPr>
          <w:lang w:eastAsia="ja-JP"/>
        </w:rPr>
      </w:pPr>
    </w:p>
    <w:p w14:paraId="74970DB0" w14:textId="77777777" w:rsidR="003B28C3" w:rsidRDefault="003B28C3" w:rsidP="006A1814">
      <w:pPr>
        <w:spacing w:line="360" w:lineRule="auto"/>
        <w:rPr>
          <w:lang w:eastAsia="ja-JP"/>
        </w:rPr>
      </w:pPr>
    </w:p>
    <w:p w14:paraId="3B27FF92" w14:textId="77777777" w:rsidR="006A1814" w:rsidRDefault="006A1814" w:rsidP="006A1814">
      <w:pPr>
        <w:spacing w:line="360" w:lineRule="auto"/>
        <w:sectPr w:rsidR="006A1814" w:rsidSect="006A1814">
          <w:type w:val="continuous"/>
          <w:pgSz w:w="12240" w:h="15840"/>
          <w:pgMar w:top="1440" w:right="1800" w:bottom="1440" w:left="1800" w:header="720" w:footer="720" w:gutter="0"/>
          <w:cols w:num="2" w:space="720"/>
          <w:docGrid w:linePitch="360"/>
        </w:sectPr>
      </w:pPr>
    </w:p>
    <w:p w14:paraId="1EF2B3A6" w14:textId="20722E93" w:rsidR="006A1814" w:rsidRPr="006A1814" w:rsidRDefault="006A1814" w:rsidP="006A1814">
      <w:pPr>
        <w:spacing w:line="360" w:lineRule="auto"/>
        <w:rPr>
          <w:rFonts w:asciiTheme="minorEastAsia" w:hAnsi="Helvetica" w:cs="Times New Roman"/>
          <w:lang w:eastAsia="ja-JP"/>
        </w:rPr>
      </w:pPr>
      <w:r w:rsidRPr="006A1814">
        <w:rPr>
          <w:rFonts w:asciiTheme="minorEastAsia" w:hAnsi="Helvetica" w:cs="Times New Roman" w:hint="eastAsia"/>
          <w:lang w:eastAsia="ja-JP"/>
        </w:rPr>
        <w:t>図</w:t>
      </w:r>
      <w:r>
        <w:rPr>
          <w:rFonts w:asciiTheme="minorEastAsia" w:hAnsi="Kaiti SC Bold" w:cs="Kaiti SC Bold" w:hint="eastAsia"/>
          <w:lang w:eastAsia="ja-JP"/>
        </w:rPr>
        <w:t>８</w:t>
      </w:r>
      <w:r w:rsidRPr="006A1814">
        <w:rPr>
          <w:rFonts w:asciiTheme="minorEastAsia" w:hAnsi="Kaiti SC Bold" w:cs="Kaiti SC Bold" w:hint="eastAsia"/>
          <w:lang w:eastAsia="ja-JP"/>
        </w:rPr>
        <w:t>からわかるように</w:t>
      </w:r>
      <w:r w:rsidR="0095537C" w:rsidRPr="006A1814">
        <w:rPr>
          <w:rFonts w:asciiTheme="minorEastAsia" w:hint="eastAsia"/>
        </w:rPr>
        <w:t>日本人の男性に比べて、アメリカ人男性の遊ぶゲームの種類は多いです。日本人の男性の一番人気</w:t>
      </w:r>
      <w:r w:rsidR="0095537C" w:rsidRPr="00734D50">
        <w:rPr>
          <w:rFonts w:hint="eastAsia"/>
        </w:rPr>
        <w:t>のあるゲームは、「クレーンゲーム」で、</w:t>
      </w:r>
      <w:r w:rsidR="0095537C" w:rsidRPr="00734D50">
        <w:t xml:space="preserve"> </w:t>
      </w:r>
      <w:r w:rsidR="0095537C" w:rsidRPr="00734D50">
        <w:rPr>
          <w:rFonts w:hint="eastAsia"/>
        </w:rPr>
        <w:t>アメリカ人男性は「シューティングゲーム」、「ダンスゲーム」が人気</w:t>
      </w:r>
      <w:r w:rsidR="0095537C">
        <w:rPr>
          <w:rFonts w:hint="eastAsia"/>
        </w:rPr>
        <w:t>があ</w:t>
      </w:r>
      <w:r>
        <w:rPr>
          <w:rFonts w:hint="eastAsia"/>
        </w:rPr>
        <w:t>る</w:t>
      </w:r>
      <w:r w:rsidR="0095537C">
        <w:rPr>
          <w:rFonts w:hint="eastAsia"/>
        </w:rPr>
        <w:t>。</w:t>
      </w:r>
    </w:p>
    <w:p w14:paraId="5A48C471" w14:textId="77777777" w:rsidR="006A1814" w:rsidRDefault="006A1814" w:rsidP="006A1814">
      <w:pPr>
        <w:spacing w:line="360" w:lineRule="auto"/>
        <w:sectPr w:rsidR="006A1814" w:rsidSect="006A1814">
          <w:type w:val="continuous"/>
          <w:pgSz w:w="12240" w:h="15840"/>
          <w:pgMar w:top="1440" w:right="1800" w:bottom="1440" w:left="1800" w:header="720" w:footer="720" w:gutter="0"/>
          <w:cols w:space="720"/>
          <w:docGrid w:linePitch="360"/>
        </w:sectPr>
      </w:pPr>
    </w:p>
    <w:p w14:paraId="1538C6BC" w14:textId="088465F9" w:rsidR="006A1814" w:rsidRDefault="006A1814" w:rsidP="006A1814">
      <w:pPr>
        <w:spacing w:line="360" w:lineRule="auto"/>
      </w:pPr>
    </w:p>
    <w:p w14:paraId="3E2CCFA5" w14:textId="77777777" w:rsidR="006A1814" w:rsidRDefault="006A1814" w:rsidP="006A1814">
      <w:pPr>
        <w:spacing w:line="360" w:lineRule="auto"/>
      </w:pPr>
    </w:p>
    <w:p w14:paraId="5826D35E" w14:textId="77777777" w:rsidR="006A1814" w:rsidRDefault="006A1814" w:rsidP="006A1814">
      <w:pPr>
        <w:spacing w:line="360" w:lineRule="auto"/>
      </w:pPr>
    </w:p>
    <w:p w14:paraId="6909EBA7" w14:textId="5FE2A74B" w:rsidR="006A1814" w:rsidRDefault="006A1814" w:rsidP="006A1814">
      <w:pPr>
        <w:spacing w:line="360" w:lineRule="auto"/>
      </w:pPr>
      <w:r>
        <w:rPr>
          <w:noProof/>
          <w:lang w:eastAsia="ja-JP"/>
        </w:rPr>
        <w:drawing>
          <wp:inline distT="0" distB="0" distL="0" distR="0" wp14:anchorId="3FB155AC" wp14:editId="44E137D0">
            <wp:extent cx="2868930" cy="3053080"/>
            <wp:effectExtent l="0" t="0" r="26670" b="2032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B98F764" w14:textId="77777777" w:rsidR="006A1814" w:rsidRDefault="006A1814" w:rsidP="006A1814">
      <w:pPr>
        <w:spacing w:line="360" w:lineRule="auto"/>
      </w:pPr>
    </w:p>
    <w:p w14:paraId="7E2B163E" w14:textId="77777777" w:rsidR="006A1814" w:rsidRDefault="006A1814" w:rsidP="006A1814">
      <w:pPr>
        <w:spacing w:line="360" w:lineRule="auto"/>
      </w:pPr>
    </w:p>
    <w:p w14:paraId="3657BDD3" w14:textId="77777777" w:rsidR="006A1814" w:rsidRDefault="006A1814" w:rsidP="006A1814">
      <w:pPr>
        <w:spacing w:line="360" w:lineRule="auto"/>
      </w:pPr>
    </w:p>
    <w:p w14:paraId="435B6F8B" w14:textId="77777777" w:rsidR="006A1814" w:rsidRDefault="006A1814" w:rsidP="006A1814">
      <w:pPr>
        <w:spacing w:line="360" w:lineRule="auto"/>
      </w:pPr>
    </w:p>
    <w:p w14:paraId="25D3078E" w14:textId="77777777" w:rsidR="006A1814" w:rsidRDefault="006A1814" w:rsidP="006A1814">
      <w:pPr>
        <w:spacing w:line="360" w:lineRule="auto"/>
      </w:pPr>
    </w:p>
    <w:p w14:paraId="494609CC" w14:textId="77777777" w:rsidR="006A1814" w:rsidRDefault="006A1814" w:rsidP="006A1814">
      <w:pPr>
        <w:spacing w:line="360" w:lineRule="auto"/>
      </w:pPr>
    </w:p>
    <w:p w14:paraId="7CDB2A31" w14:textId="3CA24ABF" w:rsidR="006A1814" w:rsidRDefault="006A1814" w:rsidP="006A1814">
      <w:pPr>
        <w:spacing w:line="360" w:lineRule="auto"/>
        <w:rPr>
          <w:lang w:eastAsia="ja-JP"/>
        </w:rPr>
      </w:pPr>
      <w:r>
        <w:rPr>
          <w:noProof/>
          <w:lang w:eastAsia="ja-JP"/>
        </w:rPr>
        <w:drawing>
          <wp:inline distT="0" distB="0" distL="0" distR="0" wp14:anchorId="5549BB7B" wp14:editId="71B5D610">
            <wp:extent cx="2852420" cy="3035300"/>
            <wp:effectExtent l="0" t="0" r="17780" b="127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EEEA29E" w14:textId="77777777" w:rsidR="006A1814" w:rsidRDefault="006A1814" w:rsidP="006A1814">
      <w:pPr>
        <w:spacing w:line="360" w:lineRule="auto"/>
      </w:pPr>
    </w:p>
    <w:p w14:paraId="08C8AD58" w14:textId="77777777" w:rsidR="006A1814" w:rsidRDefault="006A1814" w:rsidP="006A1814">
      <w:pPr>
        <w:spacing w:line="360" w:lineRule="auto"/>
        <w:rPr>
          <w:lang w:eastAsia="ja-JP"/>
        </w:rPr>
        <w:sectPr w:rsidR="006A1814" w:rsidSect="006A1814">
          <w:type w:val="continuous"/>
          <w:pgSz w:w="12240" w:h="15840"/>
          <w:pgMar w:top="1440" w:right="1800" w:bottom="1440" w:left="1800" w:header="720" w:footer="720" w:gutter="0"/>
          <w:cols w:num="2" w:space="720"/>
          <w:docGrid w:linePitch="360"/>
        </w:sectPr>
      </w:pPr>
    </w:p>
    <w:p w14:paraId="1D4A65A1" w14:textId="01B0FEC9" w:rsidR="0095537C" w:rsidRPr="006A1814" w:rsidRDefault="006A1814" w:rsidP="006A1814">
      <w:pPr>
        <w:rPr>
          <w:rFonts w:asciiTheme="minorEastAsia" w:hAnsi="Helvetica" w:cs="Times New Roman"/>
          <w:lang w:eastAsia="ja-JP"/>
        </w:rPr>
      </w:pPr>
      <w:r w:rsidRPr="006A1814">
        <w:rPr>
          <w:rFonts w:asciiTheme="minorEastAsia" w:hAnsi="Helvetica" w:cs="Times New Roman" w:hint="eastAsia"/>
          <w:lang w:eastAsia="ja-JP"/>
        </w:rPr>
        <w:t>図</w:t>
      </w:r>
      <w:r w:rsidRPr="006A1814">
        <w:rPr>
          <w:rFonts w:asciiTheme="minorEastAsia" w:hAnsi="Kaiti SC Bold" w:cs="Kaiti SC Bold" w:hint="eastAsia"/>
          <w:lang w:eastAsia="ja-JP"/>
        </w:rPr>
        <w:t>９からわかるように</w:t>
      </w:r>
      <w:r w:rsidR="0095537C" w:rsidRPr="006A1814">
        <w:rPr>
          <w:rFonts w:asciiTheme="minorEastAsia" w:hint="eastAsia"/>
        </w:rPr>
        <w:t>女性が好むゲームは、</w:t>
      </w:r>
      <w:r w:rsidRPr="006A1814">
        <w:rPr>
          <w:rFonts w:asciiTheme="minorEastAsia" w:hint="eastAsia"/>
        </w:rPr>
        <w:t>日本女性より、アメリカ女性の遊ぶゲームの種類が多く、一番人気があ</w:t>
      </w:r>
      <w:r w:rsidR="0095537C" w:rsidRPr="006A1814">
        <w:rPr>
          <w:rFonts w:asciiTheme="minorEastAsia" w:hint="eastAsia"/>
        </w:rPr>
        <w:t>るのは日本女性は「プリクラ」で、アメリカ女性は「シューティングゲーム」で</w:t>
      </w:r>
      <w:r w:rsidRPr="006A1814">
        <w:rPr>
          <w:rFonts w:asciiTheme="minorEastAsia" w:hint="eastAsia"/>
        </w:rPr>
        <w:t>ある</w:t>
      </w:r>
      <w:r w:rsidR="0095537C" w:rsidRPr="006A1814">
        <w:rPr>
          <w:rFonts w:asciiTheme="minorEastAsia" w:hint="eastAsia"/>
        </w:rPr>
        <w:t>。</w:t>
      </w:r>
    </w:p>
    <w:p w14:paraId="5A608AFA" w14:textId="77777777" w:rsidR="006A1814" w:rsidRDefault="006A1814" w:rsidP="006A1814">
      <w:pPr>
        <w:spacing w:line="360" w:lineRule="auto"/>
        <w:rPr>
          <w:lang w:eastAsia="ja-JP"/>
        </w:rPr>
        <w:sectPr w:rsidR="006A1814" w:rsidSect="006A1814">
          <w:type w:val="continuous"/>
          <w:pgSz w:w="12240" w:h="15840"/>
          <w:pgMar w:top="1440" w:right="1800" w:bottom="1440" w:left="1800" w:header="720" w:footer="720" w:gutter="0"/>
          <w:cols w:space="720"/>
          <w:docGrid w:linePitch="360"/>
        </w:sectPr>
      </w:pPr>
    </w:p>
    <w:p w14:paraId="686E9DA1" w14:textId="77777777" w:rsidR="006A1814" w:rsidRDefault="006A1814" w:rsidP="006A1814">
      <w:pPr>
        <w:spacing w:line="360" w:lineRule="auto"/>
      </w:pPr>
    </w:p>
    <w:p w14:paraId="197DD66F" w14:textId="77777777" w:rsidR="006A1814" w:rsidRDefault="006A1814" w:rsidP="006A1814">
      <w:pPr>
        <w:spacing w:line="360" w:lineRule="auto"/>
      </w:pPr>
    </w:p>
    <w:p w14:paraId="6E8FCA74" w14:textId="1D56C7F1" w:rsidR="006A1814" w:rsidRDefault="006A1814" w:rsidP="006A1814">
      <w:pPr>
        <w:spacing w:line="360" w:lineRule="auto"/>
      </w:pPr>
      <w:r>
        <w:rPr>
          <w:noProof/>
          <w:lang w:eastAsia="ja-JP"/>
        </w:rPr>
        <w:drawing>
          <wp:inline distT="0" distB="0" distL="0" distR="0" wp14:anchorId="2A597CE0" wp14:editId="703FE7FD">
            <wp:extent cx="2905760" cy="3261360"/>
            <wp:effectExtent l="0" t="0" r="15240" b="152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FD7405E" w14:textId="77777777" w:rsidR="006A1814" w:rsidRDefault="006A1814" w:rsidP="006A1814">
      <w:pPr>
        <w:spacing w:line="360" w:lineRule="auto"/>
      </w:pPr>
    </w:p>
    <w:p w14:paraId="4FCD165D" w14:textId="77777777" w:rsidR="006A1814" w:rsidRDefault="006A1814" w:rsidP="006A1814">
      <w:pPr>
        <w:spacing w:line="360" w:lineRule="auto"/>
      </w:pPr>
    </w:p>
    <w:p w14:paraId="670E8CE9" w14:textId="77777777" w:rsidR="006A1814" w:rsidRDefault="006A1814" w:rsidP="006A1814">
      <w:pPr>
        <w:spacing w:line="360" w:lineRule="auto"/>
      </w:pPr>
    </w:p>
    <w:p w14:paraId="25412F83" w14:textId="77777777" w:rsidR="006A1814" w:rsidRDefault="006A1814" w:rsidP="006A1814">
      <w:pPr>
        <w:spacing w:line="360" w:lineRule="auto"/>
      </w:pPr>
    </w:p>
    <w:p w14:paraId="0C4139F3" w14:textId="77777777" w:rsidR="006A1814" w:rsidRDefault="006A1814" w:rsidP="006A1814">
      <w:pPr>
        <w:spacing w:line="360" w:lineRule="auto"/>
      </w:pPr>
    </w:p>
    <w:p w14:paraId="29542887" w14:textId="3858A42F" w:rsidR="006A1814" w:rsidRDefault="006A1814" w:rsidP="006A1814">
      <w:pPr>
        <w:spacing w:line="360" w:lineRule="auto"/>
        <w:sectPr w:rsidR="006A1814" w:rsidSect="006A1814">
          <w:type w:val="continuous"/>
          <w:pgSz w:w="12240" w:h="15840"/>
          <w:pgMar w:top="1440" w:right="1800" w:bottom="1440" w:left="1800" w:header="720" w:footer="720" w:gutter="0"/>
          <w:cols w:num="2" w:space="720"/>
          <w:docGrid w:linePitch="360"/>
        </w:sectPr>
      </w:pPr>
      <w:r>
        <w:rPr>
          <w:noProof/>
          <w:lang w:eastAsia="ja-JP"/>
        </w:rPr>
        <w:drawing>
          <wp:inline distT="0" distB="0" distL="0" distR="0" wp14:anchorId="4D7FAEE3" wp14:editId="45AFC9AD">
            <wp:extent cx="2852420" cy="3314700"/>
            <wp:effectExtent l="0" t="0" r="17780" b="127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8A1E997" w14:textId="577BD625" w:rsidR="0095537C" w:rsidRPr="00312F4B" w:rsidRDefault="0095537C" w:rsidP="006A1814">
      <w:pPr>
        <w:spacing w:line="360" w:lineRule="auto"/>
      </w:pPr>
      <w:r w:rsidRPr="00312F4B">
        <w:rPr>
          <w:rFonts w:hint="eastAsia"/>
        </w:rPr>
        <w:t>ゲームをする理由は、日本人は「友達</w:t>
      </w:r>
      <w:r>
        <w:rPr>
          <w:rFonts w:hint="eastAsia"/>
        </w:rPr>
        <w:t>と遊ぶのが楽しい」が一番多く、次は「ゲームは遊び易い」からが挙げられました</w:t>
      </w:r>
      <w:r w:rsidRPr="00312F4B">
        <w:rPr>
          <w:rFonts w:hint="eastAsia"/>
        </w:rPr>
        <w:t>。</w:t>
      </w:r>
      <w:r w:rsidRPr="00312F4B">
        <w:rPr>
          <w:rFonts w:hint="eastAsia"/>
        </w:rPr>
        <w:t xml:space="preserve"> </w:t>
      </w:r>
      <w:r>
        <w:rPr>
          <w:rFonts w:hint="eastAsia"/>
        </w:rPr>
        <w:t>アメリカ人は「ゲーム</w:t>
      </w:r>
      <w:r w:rsidRPr="006A1814">
        <w:rPr>
          <w:rFonts w:asciiTheme="minorEastAsia" w:hint="eastAsia"/>
        </w:rPr>
        <w:t>をするのがおもしろそうだからが一</w:t>
      </w:r>
      <w:r w:rsidR="006A1814" w:rsidRPr="006A1814">
        <w:rPr>
          <w:rFonts w:asciiTheme="minorEastAsia" w:hint="eastAsia"/>
        </w:rPr>
        <w:t>番多く、次は「ぞくぞく感が好き」「友達と遊ぶのが楽しい」の順であっ</w:t>
      </w:r>
      <w:r w:rsidRPr="006A1814">
        <w:rPr>
          <w:rFonts w:asciiTheme="minorEastAsia" w:hint="eastAsia"/>
        </w:rPr>
        <w:t>た</w:t>
      </w:r>
      <w:r w:rsidR="006A1814">
        <w:rPr>
          <w:rFonts w:asciiTheme="minorEastAsia" w:hint="eastAsia"/>
        </w:rPr>
        <w:t>（</w:t>
      </w:r>
      <w:r w:rsidR="006A1814" w:rsidRPr="006A1814">
        <w:rPr>
          <w:rFonts w:asciiTheme="minorEastAsia" w:cs="Times New Roman" w:hint="eastAsia"/>
        </w:rPr>
        <w:t>図</w:t>
      </w:r>
      <w:r w:rsidR="006A1814">
        <w:rPr>
          <w:rFonts w:asciiTheme="minorEastAsia" w:cs="Times New Roman" w:hint="eastAsia"/>
        </w:rPr>
        <w:t>10</w:t>
      </w:r>
      <w:r w:rsidR="006A1814" w:rsidRPr="006A1814">
        <w:rPr>
          <w:rFonts w:asciiTheme="minorEastAsia" w:hAnsi="Kaiti SC Bold" w:cs="Kaiti SC Bold" w:hint="eastAsia"/>
        </w:rPr>
        <w:t>参照</w:t>
      </w:r>
      <w:r w:rsidR="006A1814">
        <w:rPr>
          <w:rFonts w:asciiTheme="minorEastAsia" w:hAnsi="Kaiti SC Bold" w:cs="Kaiti SC Bold" w:hint="eastAsia"/>
        </w:rPr>
        <w:t>）</w:t>
      </w:r>
      <w:r w:rsidRPr="006A1814">
        <w:rPr>
          <w:rFonts w:asciiTheme="minorEastAsia" w:hint="eastAsia"/>
        </w:rPr>
        <w:t>。</w:t>
      </w:r>
    </w:p>
    <w:p w14:paraId="368B0EE9" w14:textId="77777777" w:rsidR="0095537C" w:rsidRDefault="0095537C" w:rsidP="006A1814">
      <w:pPr>
        <w:spacing w:line="360" w:lineRule="auto"/>
      </w:pPr>
    </w:p>
    <w:p w14:paraId="0FC7DE4F" w14:textId="6703B9F3" w:rsidR="0095537C" w:rsidRPr="00312F4B" w:rsidRDefault="0095537C" w:rsidP="006A1814">
      <w:pPr>
        <w:spacing w:line="360" w:lineRule="auto"/>
        <w:ind w:firstLine="720"/>
        <w:rPr>
          <w:lang w:eastAsia="ja-JP"/>
        </w:rPr>
      </w:pPr>
      <w:r>
        <w:rPr>
          <w:rFonts w:hint="eastAsia"/>
        </w:rPr>
        <w:t>それではここで研究質問２の結果です。１．国により遊ぶゲームが違います。国柄が出ていると思いました。アメリカ人の方が男</w:t>
      </w:r>
      <w:r>
        <w:rPr>
          <w:rFonts w:hint="eastAsia"/>
          <w:lang w:eastAsia="ja-JP"/>
        </w:rPr>
        <w:t>性</w:t>
      </w:r>
      <w:r>
        <w:rPr>
          <w:rFonts w:hint="eastAsia"/>
        </w:rPr>
        <w:t>も女性もは日本人より遊ぶゲームの種類が多いです。また、アメリカ人は「ゲームをするのがおもしろそう」だからというのに対し、日本人は友達と一緒に過ごす時間が大事なようで</w:t>
      </w:r>
      <w:r w:rsidR="006A1814">
        <w:rPr>
          <w:rFonts w:hint="eastAsia"/>
        </w:rPr>
        <w:t>ある。</w:t>
      </w:r>
    </w:p>
    <w:p w14:paraId="01A83221" w14:textId="77777777" w:rsidR="0095537C" w:rsidRDefault="0095537C" w:rsidP="006A1814">
      <w:pPr>
        <w:spacing w:line="360" w:lineRule="auto"/>
      </w:pPr>
    </w:p>
    <w:p w14:paraId="44D33138" w14:textId="77777777" w:rsidR="006A1814" w:rsidRDefault="006A1814" w:rsidP="006A1814">
      <w:pPr>
        <w:spacing w:line="360" w:lineRule="auto"/>
        <w:rPr>
          <w:b/>
          <w:lang w:eastAsia="ja-JP"/>
        </w:rPr>
      </w:pPr>
    </w:p>
    <w:p w14:paraId="26305F9C" w14:textId="77777777" w:rsidR="006A1814" w:rsidRDefault="006A1814" w:rsidP="006A1814">
      <w:pPr>
        <w:spacing w:line="360" w:lineRule="auto"/>
        <w:rPr>
          <w:b/>
          <w:lang w:eastAsia="ja-JP"/>
        </w:rPr>
      </w:pPr>
      <w:r w:rsidRPr="004E37B7">
        <w:rPr>
          <w:rFonts w:hint="eastAsia"/>
          <w:b/>
          <w:lang w:eastAsia="ja-JP"/>
        </w:rPr>
        <w:t>６．結論</w:t>
      </w:r>
    </w:p>
    <w:p w14:paraId="2C97BCA9" w14:textId="150183E9" w:rsidR="0095537C" w:rsidRDefault="0095537C" w:rsidP="006A1814">
      <w:pPr>
        <w:spacing w:line="360" w:lineRule="auto"/>
        <w:ind w:firstLine="720"/>
        <w:rPr>
          <w:lang w:eastAsia="ja-JP"/>
        </w:rPr>
      </w:pPr>
      <w:r>
        <w:rPr>
          <w:rFonts w:hint="eastAsia"/>
        </w:rPr>
        <w:t>この研究を通して、</w:t>
      </w:r>
      <w:r w:rsidRPr="009B7D41">
        <w:rPr>
          <w:rFonts w:hint="eastAsia"/>
        </w:rPr>
        <w:t>アメリカと日本ではゲームの遊びかたにその国独自の社会文化が反映されていることが分かりました。日本は交通機関も発達し、人口密度が高いためおのずと人間関係を保ことが大事になります。一方アメリカでは人間関係よりは個人とゲームそのものを楽しむ傾向があります。またゲームもアメリカはシューティングゲームや体を使って遊ぶゲームなど行動的なゲームを好む一方、日本ではクレーンゲームや、プリクラなどグループで行うゲームを好むことから等もゲームに対する国民性が浮き彫りにされた。</w:t>
      </w:r>
    </w:p>
    <w:p w14:paraId="542D5A5D" w14:textId="77777777" w:rsidR="002A063F" w:rsidRDefault="002A063F" w:rsidP="006A1814">
      <w:pPr>
        <w:spacing w:line="360" w:lineRule="auto"/>
      </w:pPr>
    </w:p>
    <w:p w14:paraId="468C9481" w14:textId="77777777" w:rsidR="006A1814" w:rsidRDefault="006A1814" w:rsidP="006A1814">
      <w:pPr>
        <w:spacing w:line="360" w:lineRule="auto"/>
        <w:rPr>
          <w:b/>
          <w:lang w:eastAsia="ja-JP"/>
        </w:rPr>
      </w:pPr>
      <w:r>
        <w:rPr>
          <w:rFonts w:hint="eastAsia"/>
          <w:b/>
          <w:lang w:eastAsia="ja-JP"/>
        </w:rPr>
        <w:t>７．研究の限界点と今後の課題</w:t>
      </w:r>
    </w:p>
    <w:p w14:paraId="1A2A01D7" w14:textId="332EE213" w:rsidR="006A1814" w:rsidRDefault="006A1814" w:rsidP="006A1814">
      <w:pPr>
        <w:spacing w:line="360" w:lineRule="auto"/>
      </w:pPr>
      <w:r>
        <w:rPr>
          <w:b/>
          <w:lang w:eastAsia="ja-JP"/>
        </w:rPr>
        <w:tab/>
      </w:r>
      <w:r>
        <w:rPr>
          <w:rFonts w:hint="eastAsia"/>
        </w:rPr>
        <w:t>この研究の限界点として、</w:t>
      </w:r>
      <w:r w:rsidRPr="00AE7CAA">
        <w:rPr>
          <w:rFonts w:hint="eastAsia"/>
        </w:rPr>
        <w:t>回答者の数が少なかった</w:t>
      </w:r>
      <w:r>
        <w:rPr>
          <w:rFonts w:hint="eastAsia"/>
        </w:rPr>
        <w:t>上に</w:t>
      </w:r>
      <w:r w:rsidRPr="00AE7CAA">
        <w:rPr>
          <w:rFonts w:hint="eastAsia"/>
        </w:rPr>
        <w:t>大学生に限られていた事</w:t>
      </w:r>
      <w:r>
        <w:rPr>
          <w:rFonts w:hint="eastAsia"/>
        </w:rPr>
        <w:t>、回答者の地域が限られていた事、などからこの結果は一般化はできません</w:t>
      </w:r>
      <w:r w:rsidRPr="00AE7CAA">
        <w:rPr>
          <w:rFonts w:hint="eastAsia"/>
        </w:rPr>
        <w:t>。</w:t>
      </w:r>
      <w:r>
        <w:rPr>
          <w:rFonts w:hint="eastAsia"/>
        </w:rPr>
        <w:t>今後の課題は、日本でのゲームセンター文化とアニメ文化の関係を調べたいと思う。</w:t>
      </w:r>
    </w:p>
    <w:p w14:paraId="2834DA25" w14:textId="77777777" w:rsidR="0095537C" w:rsidRDefault="0095537C" w:rsidP="0095537C"/>
    <w:p w14:paraId="0EA17484" w14:textId="77777777" w:rsidR="006D182B" w:rsidRDefault="006D182B" w:rsidP="006D182B">
      <w:pPr>
        <w:jc w:val="center"/>
        <w:rPr>
          <w:lang w:eastAsia="ja-JP"/>
        </w:rPr>
      </w:pPr>
    </w:p>
    <w:p w14:paraId="62FFB2D5" w14:textId="77777777" w:rsidR="0095537C" w:rsidRPr="006D182B" w:rsidRDefault="0095537C" w:rsidP="006D182B">
      <w:pPr>
        <w:jc w:val="center"/>
        <w:rPr>
          <w:b/>
        </w:rPr>
      </w:pPr>
      <w:r w:rsidRPr="006D182B">
        <w:rPr>
          <w:rFonts w:hint="eastAsia"/>
          <w:b/>
        </w:rPr>
        <w:t>参考文献</w:t>
      </w:r>
    </w:p>
    <w:p w14:paraId="067C8F24" w14:textId="77777777" w:rsidR="0095537C" w:rsidRDefault="0095537C" w:rsidP="0095537C"/>
    <w:p w14:paraId="738C11EC" w14:textId="01044C77" w:rsidR="0068214F" w:rsidRPr="0068214F" w:rsidRDefault="0068214F" w:rsidP="00174A9E">
      <w:r w:rsidRPr="0068214F">
        <w:t>Arcades Still Making Noise in Japan (2009</w:t>
      </w:r>
      <w:r w:rsidR="006A1814">
        <w:t>, January 21</w:t>
      </w:r>
      <w:r w:rsidRPr="0068214F">
        <w:t xml:space="preserve">) </w:t>
      </w:r>
      <w:r w:rsidRPr="006A1814">
        <w:rPr>
          <w:i/>
        </w:rPr>
        <w:t xml:space="preserve">Calgary Herald </w:t>
      </w:r>
      <w:r w:rsidR="006A1814">
        <w:t>pp. C-2.</w:t>
      </w:r>
      <w:r w:rsidR="006A1814" w:rsidRPr="0068214F">
        <w:t xml:space="preserve"> </w:t>
      </w:r>
    </w:p>
    <w:p w14:paraId="5F986D43" w14:textId="77777777" w:rsidR="00174A9E" w:rsidRDefault="00174A9E" w:rsidP="00174A9E">
      <w:pPr>
        <w:ind w:left="720"/>
        <w:rPr>
          <w:lang w:eastAsia="ja-JP"/>
        </w:rPr>
      </w:pPr>
    </w:p>
    <w:p w14:paraId="4753E67B" w14:textId="643C375B" w:rsidR="00174A9E" w:rsidRDefault="0068214F" w:rsidP="00174A9E">
      <w:r w:rsidRPr="0068214F">
        <w:t>Arcade boom and Bust (2012</w:t>
      </w:r>
      <w:r w:rsidR="006A1814">
        <w:t>, July 5</w:t>
      </w:r>
      <w:r w:rsidRPr="0068214F">
        <w:t xml:space="preserve">) </w:t>
      </w:r>
      <w:r w:rsidRPr="006A1814">
        <w:rPr>
          <w:i/>
        </w:rPr>
        <w:t xml:space="preserve">Chicago Tribune </w:t>
      </w:r>
      <w:r w:rsidR="006A1814">
        <w:t>pp.1</w:t>
      </w:r>
    </w:p>
    <w:p w14:paraId="6FEDE8AF" w14:textId="77777777" w:rsidR="006A1814" w:rsidRDefault="006A1814" w:rsidP="00174A9E">
      <w:pPr>
        <w:rPr>
          <w:lang w:eastAsia="ja-JP"/>
        </w:rPr>
      </w:pPr>
    </w:p>
    <w:p w14:paraId="39869A77" w14:textId="77777777" w:rsidR="006A1814" w:rsidRDefault="0068214F" w:rsidP="00174A9E">
      <w:pPr>
        <w:rPr>
          <w:i/>
          <w:iCs/>
        </w:rPr>
      </w:pPr>
      <w:r w:rsidRPr="0068214F">
        <w:t>Ashcraft, B</w:t>
      </w:r>
      <w:r w:rsidR="006A1814">
        <w:t>.</w:t>
      </w:r>
      <w:r w:rsidRPr="0068214F">
        <w:t xml:space="preserve"> and </w:t>
      </w:r>
      <w:r w:rsidR="006A1814">
        <w:t>Snow, J</w:t>
      </w:r>
      <w:r w:rsidRPr="0068214F">
        <w:t xml:space="preserve">. </w:t>
      </w:r>
      <w:r w:rsidR="006A1814">
        <w:t>(2009)</w:t>
      </w:r>
      <w:r w:rsidRPr="0068214F">
        <w:t> </w:t>
      </w:r>
      <w:r w:rsidRPr="0068214F">
        <w:rPr>
          <w:i/>
          <w:iCs/>
        </w:rPr>
        <w:t xml:space="preserve">Arcade Mania: The turbo-charged world of Japan’s </w:t>
      </w:r>
    </w:p>
    <w:p w14:paraId="78BDCC08" w14:textId="7BE08CFC" w:rsidR="0068214F" w:rsidRPr="0068214F" w:rsidRDefault="0068214F" w:rsidP="006A1814">
      <w:pPr>
        <w:ind w:firstLine="720"/>
      </w:pPr>
      <w:r w:rsidRPr="0068214F">
        <w:rPr>
          <w:i/>
          <w:iCs/>
        </w:rPr>
        <w:t>game centers</w:t>
      </w:r>
      <w:r w:rsidRPr="0068214F">
        <w:t xml:space="preserve">. Kodansha USA. </w:t>
      </w:r>
    </w:p>
    <w:p w14:paraId="24493676" w14:textId="77777777" w:rsidR="00174A9E" w:rsidRDefault="00174A9E" w:rsidP="00174A9E">
      <w:pPr>
        <w:rPr>
          <w:lang w:eastAsia="ja-JP"/>
        </w:rPr>
      </w:pPr>
    </w:p>
    <w:p w14:paraId="27BB018B" w14:textId="2BB9D09B" w:rsidR="0068214F" w:rsidRPr="0068214F" w:rsidRDefault="0068214F" w:rsidP="00174A9E">
      <w:r w:rsidRPr="0068214F">
        <w:t>Blast from the Past (2008</w:t>
      </w:r>
      <w:r w:rsidR="006A1814">
        <w:t>, July 24</w:t>
      </w:r>
      <w:r w:rsidRPr="0068214F">
        <w:t xml:space="preserve">) </w:t>
      </w:r>
      <w:r w:rsidRPr="006A1814">
        <w:rPr>
          <w:i/>
        </w:rPr>
        <w:t>Boston Globe</w:t>
      </w:r>
      <w:r w:rsidRPr="0068214F">
        <w:t xml:space="preserve"> </w:t>
      </w:r>
      <w:r w:rsidR="006A1814">
        <w:t>pp.1</w:t>
      </w:r>
    </w:p>
    <w:p w14:paraId="4C36FF92" w14:textId="77777777" w:rsidR="00174A9E" w:rsidRDefault="00174A9E" w:rsidP="00174A9E">
      <w:pPr>
        <w:rPr>
          <w:lang w:eastAsia="ja-JP"/>
        </w:rPr>
      </w:pPr>
    </w:p>
    <w:p w14:paraId="29B0A1B8" w14:textId="77777777" w:rsidR="006A1814" w:rsidRDefault="006A1814" w:rsidP="00174A9E">
      <w:r>
        <w:t>Consalvo, M</w:t>
      </w:r>
      <w:r w:rsidR="0068214F" w:rsidRPr="0068214F">
        <w:t xml:space="preserve">. </w:t>
      </w:r>
      <w:r>
        <w:t>(</w:t>
      </w:r>
      <w:r w:rsidR="0068214F" w:rsidRPr="0068214F">
        <w:t>2006</w:t>
      </w:r>
      <w:r>
        <w:t>)</w:t>
      </w:r>
      <w:r w:rsidR="0068214F" w:rsidRPr="0068214F">
        <w:t xml:space="preserve">. “Console Video Games and Global Corporations: Creating a </w:t>
      </w:r>
    </w:p>
    <w:p w14:paraId="74F76837" w14:textId="7838E3C3" w:rsidR="0068214F" w:rsidRPr="0068214F" w:rsidRDefault="0068214F" w:rsidP="006A1814">
      <w:pPr>
        <w:ind w:firstLine="720"/>
      </w:pPr>
      <w:r w:rsidRPr="0068214F">
        <w:t xml:space="preserve">Hybrid Culture.” </w:t>
      </w:r>
      <w:r w:rsidRPr="006A1814">
        <w:rPr>
          <w:i/>
        </w:rPr>
        <w:t>New Media &amp; Society</w:t>
      </w:r>
      <w:r w:rsidRPr="0068214F">
        <w:t xml:space="preserve"> 8:117–37.</w:t>
      </w:r>
    </w:p>
    <w:p w14:paraId="52660090" w14:textId="77777777" w:rsidR="00174A9E" w:rsidRDefault="00174A9E" w:rsidP="00174A9E">
      <w:pPr>
        <w:rPr>
          <w:lang w:eastAsia="ja-JP"/>
        </w:rPr>
      </w:pPr>
    </w:p>
    <w:p w14:paraId="2E307472" w14:textId="5625B1EE" w:rsidR="00174A9E" w:rsidRDefault="0068214F" w:rsidP="00174A9E">
      <w:pPr>
        <w:rPr>
          <w:lang w:eastAsia="ja-JP"/>
        </w:rPr>
      </w:pPr>
      <w:r w:rsidRPr="0068214F">
        <w:t xml:space="preserve">Dillon, R. </w:t>
      </w:r>
      <w:r w:rsidRPr="0068214F">
        <w:rPr>
          <w:i/>
          <w:iCs/>
        </w:rPr>
        <w:t>The Golden Age of Video Games</w:t>
      </w:r>
      <w:r w:rsidRPr="0068214F">
        <w:t xml:space="preserve"> A K Peters/CRC Press, FL 2011.</w:t>
      </w:r>
    </w:p>
    <w:p w14:paraId="13F014FB" w14:textId="77777777" w:rsidR="00174A9E" w:rsidRDefault="00174A9E" w:rsidP="00174A9E">
      <w:pPr>
        <w:rPr>
          <w:lang w:eastAsia="ja-JP"/>
        </w:rPr>
      </w:pPr>
    </w:p>
    <w:p w14:paraId="7C61934F" w14:textId="2D36A9EF" w:rsidR="0068214F" w:rsidRPr="0068214F" w:rsidRDefault="0068214F" w:rsidP="00174A9E">
      <w:r w:rsidRPr="0068214F">
        <w:t>Have Arcades played Out? (2008</w:t>
      </w:r>
      <w:r w:rsidR="006A1814">
        <w:t>, June 5</w:t>
      </w:r>
      <w:r w:rsidRPr="0068214F">
        <w:t xml:space="preserve">) </w:t>
      </w:r>
      <w:r w:rsidRPr="006A1814">
        <w:rPr>
          <w:i/>
        </w:rPr>
        <w:t xml:space="preserve">Chicago Tribune </w:t>
      </w:r>
      <w:r w:rsidR="006A1814">
        <w:t>pp.1</w:t>
      </w:r>
    </w:p>
    <w:p w14:paraId="465D2B65" w14:textId="77777777" w:rsidR="00174A9E" w:rsidRDefault="00174A9E" w:rsidP="00174A9E">
      <w:pPr>
        <w:ind w:left="720"/>
        <w:rPr>
          <w:lang w:eastAsia="ja-JP"/>
        </w:rPr>
      </w:pPr>
    </w:p>
    <w:p w14:paraId="0E290329" w14:textId="77777777" w:rsidR="006A1814" w:rsidRDefault="0068214F" w:rsidP="006A1814">
      <w:r w:rsidRPr="0068214F">
        <w:t>June, L.  For Amusement Only: the life and death of the American arcade (2013</w:t>
      </w:r>
      <w:r w:rsidR="006A1814">
        <w:t>, January</w:t>
      </w:r>
    </w:p>
    <w:p w14:paraId="7F569888" w14:textId="5D88170A" w:rsidR="0068214F" w:rsidRPr="0068214F" w:rsidRDefault="006A1814" w:rsidP="006A1814">
      <w:pPr>
        <w:ind w:firstLine="720"/>
      </w:pPr>
      <w:r>
        <w:t>16</w:t>
      </w:r>
      <w:r w:rsidR="0068214F" w:rsidRPr="0068214F">
        <w:t xml:space="preserve">) The Verge </w:t>
      </w:r>
      <w:hyperlink r:id="rId31" w:history="1">
        <w:r w:rsidR="0068214F" w:rsidRPr="0068214F">
          <w:rPr>
            <w:rStyle w:val="Hyperlink"/>
          </w:rPr>
          <w:t>http://www.theverge.com</w:t>
        </w:r>
      </w:hyperlink>
    </w:p>
    <w:p w14:paraId="38268740" w14:textId="77777777" w:rsidR="00174A9E" w:rsidRDefault="00174A9E" w:rsidP="00174A9E">
      <w:pPr>
        <w:rPr>
          <w:lang w:eastAsia="ja-JP"/>
        </w:rPr>
      </w:pPr>
    </w:p>
    <w:p w14:paraId="391F872E" w14:textId="2D532466" w:rsidR="0068214F" w:rsidRPr="0068214F" w:rsidRDefault="0068214F" w:rsidP="00174A9E">
      <w:r w:rsidRPr="0068214F">
        <w:t>Kent, S.  </w:t>
      </w:r>
      <w:r w:rsidRPr="0068214F">
        <w:rPr>
          <w:i/>
          <w:iCs/>
        </w:rPr>
        <w:t>The Ultimate History of Video Games</w:t>
      </w:r>
      <w:r w:rsidRPr="0068214F">
        <w:t>. Three Rivers Press. 2001</w:t>
      </w:r>
    </w:p>
    <w:p w14:paraId="0991BCE4" w14:textId="77777777" w:rsidR="00174A9E" w:rsidRDefault="00174A9E" w:rsidP="00174A9E">
      <w:pPr>
        <w:rPr>
          <w:lang w:eastAsia="ja-JP"/>
        </w:rPr>
      </w:pPr>
    </w:p>
    <w:p w14:paraId="48E8B9F1" w14:textId="77777777" w:rsidR="006A1814" w:rsidRDefault="0068214F" w:rsidP="00174A9E">
      <w:r w:rsidRPr="0068214F">
        <w:t xml:space="preserve">Orland, K. “Documentary Explores Why Japan’s Arcades Didn’t Die. </w:t>
      </w:r>
    </w:p>
    <w:p w14:paraId="37082DC0" w14:textId="23322E31" w:rsidR="0068214F" w:rsidRPr="0068214F" w:rsidRDefault="000360E2" w:rsidP="006A1814">
      <w:pPr>
        <w:ind w:firstLine="720"/>
      </w:pPr>
      <w:hyperlink r:id="rId32" w:history="1">
        <w:r w:rsidR="0068214F" w:rsidRPr="0068214F">
          <w:rPr>
            <w:rStyle w:val="Hyperlink"/>
          </w:rPr>
          <w:t>http://www.wired.com/2012/04/100-yen-documentary/</w:t>
        </w:r>
      </w:hyperlink>
      <w:r w:rsidR="0068214F" w:rsidRPr="0068214F">
        <w:t xml:space="preserve"> 4/3/12. Accessed 5/2/14</w:t>
      </w:r>
    </w:p>
    <w:p w14:paraId="4FCFFE0F" w14:textId="77777777" w:rsidR="00174A9E" w:rsidRDefault="00174A9E" w:rsidP="00174A9E">
      <w:pPr>
        <w:rPr>
          <w:lang w:eastAsia="ja-JP"/>
        </w:rPr>
      </w:pPr>
    </w:p>
    <w:p w14:paraId="5722C6E5" w14:textId="77777777" w:rsidR="006A1814" w:rsidRDefault="0068214F" w:rsidP="00174A9E">
      <w:pPr>
        <w:rPr>
          <w:i/>
        </w:rPr>
      </w:pPr>
      <w:r w:rsidRPr="0068214F">
        <w:t>Sega to Consolidate Regional Arcades (2002</w:t>
      </w:r>
      <w:r w:rsidR="006A1814">
        <w:t>, January 30</w:t>
      </w:r>
      <w:r w:rsidRPr="0068214F">
        <w:t xml:space="preserve">) </w:t>
      </w:r>
      <w:r w:rsidRPr="006A1814">
        <w:rPr>
          <w:i/>
        </w:rPr>
        <w:t xml:space="preserve">Jiji Press English News </w:t>
      </w:r>
    </w:p>
    <w:p w14:paraId="79526115" w14:textId="24F6C357" w:rsidR="0068214F" w:rsidRPr="0068214F" w:rsidRDefault="0068214F" w:rsidP="006A1814">
      <w:pPr>
        <w:ind w:left="720"/>
      </w:pPr>
      <w:r w:rsidRPr="006A1814">
        <w:rPr>
          <w:i/>
        </w:rPr>
        <w:t>Service</w:t>
      </w:r>
      <w:r w:rsidR="006A1814">
        <w:rPr>
          <w:i/>
        </w:rPr>
        <w:t xml:space="preserve"> </w:t>
      </w:r>
      <w:r w:rsidR="006A1814">
        <w:t>pp.1</w:t>
      </w:r>
      <w:r w:rsidRPr="0068214F">
        <w:t xml:space="preserve"> </w:t>
      </w:r>
    </w:p>
    <w:p w14:paraId="68636873" w14:textId="77777777" w:rsidR="007858FE" w:rsidRDefault="007858FE"/>
    <w:sectPr w:rsidR="007858FE" w:rsidSect="006A181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165FD" w14:textId="77777777" w:rsidR="00645301" w:rsidRDefault="00645301" w:rsidP="0095537C">
      <w:r>
        <w:separator/>
      </w:r>
    </w:p>
  </w:endnote>
  <w:endnote w:type="continuationSeparator" w:id="0">
    <w:p w14:paraId="5E21A27A" w14:textId="77777777" w:rsidR="00645301" w:rsidRDefault="00645301" w:rsidP="0095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rculanum">
    <w:panose1 w:val="02000505000000020004"/>
    <w:charset w:val="00"/>
    <w:family w:val="auto"/>
    <w:pitch w:val="variable"/>
    <w:sig w:usb0="80000067" w:usb1="00000000" w:usb2="00000000" w:usb3="00000000" w:csb0="00000001" w:csb1="00000000"/>
  </w:font>
  <w:font w:name="Songti SC Black">
    <w:panose1 w:val="02010800040101010101"/>
    <w:charset w:val="00"/>
    <w:family w:val="auto"/>
    <w:pitch w:val="variable"/>
    <w:sig w:usb0="00000003" w:usb1="080F0000" w:usb2="00000000" w:usb3="00000000" w:csb0="00040001" w:csb1="00000000"/>
  </w:font>
  <w:font w:name="Calibri">
    <w:panose1 w:val="020F0502020204030204"/>
    <w:charset w:val="00"/>
    <w:family w:val="auto"/>
    <w:pitch w:val="variable"/>
    <w:sig w:usb0="E10002FF" w:usb1="4000ACFF" w:usb2="00000009" w:usb3="00000000" w:csb0="0000019F" w:csb1="00000000"/>
  </w:font>
  <w:font w:name="Mongolian Baiti">
    <w:panose1 w:val="03000500000000000000"/>
    <w:charset w:val="00"/>
    <w:family w:val="auto"/>
    <w:pitch w:val="variable"/>
    <w:sig w:usb0="80000023" w:usb1="00000000" w:usb2="0002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Kaiti SC Bold">
    <w:panose1 w:val="02010800040101010101"/>
    <w:charset w:val="00"/>
    <w:family w:val="auto"/>
    <w:pitch w:val="variable"/>
    <w:sig w:usb0="00000003" w:usb1="080F0000" w:usb2="00000000" w:usb3="00000000" w:csb0="00040001" w:csb1="00000000"/>
  </w:font>
  <w:font w:name="ヒラギノ角ゴ ProN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29D1D" w14:textId="77777777" w:rsidR="00645301" w:rsidRDefault="00645301" w:rsidP="0095537C">
      <w:r>
        <w:separator/>
      </w:r>
    </w:p>
  </w:footnote>
  <w:footnote w:type="continuationSeparator" w:id="0">
    <w:p w14:paraId="35711FD0" w14:textId="77777777" w:rsidR="00645301" w:rsidRDefault="00645301" w:rsidP="009553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8E61E" w14:textId="77777777" w:rsidR="00645301" w:rsidRDefault="00645301" w:rsidP="009553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0CE03" w14:textId="77777777" w:rsidR="00645301" w:rsidRDefault="00645301" w:rsidP="0095537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1C05A" w14:textId="77777777" w:rsidR="00645301" w:rsidRPr="006A1814" w:rsidRDefault="00645301" w:rsidP="0095537C">
    <w:pPr>
      <w:pStyle w:val="Header"/>
      <w:framePr w:wrap="around" w:vAnchor="text" w:hAnchor="margin" w:xAlign="right" w:y="1"/>
      <w:rPr>
        <w:rStyle w:val="PageNumber"/>
        <w:color w:val="000000" w:themeColor="text1"/>
        <w:sz w:val="20"/>
        <w:szCs w:val="20"/>
      </w:rPr>
    </w:pPr>
    <w:r w:rsidRPr="006A1814">
      <w:rPr>
        <w:rStyle w:val="PageNumber"/>
        <w:color w:val="000000" w:themeColor="text1"/>
        <w:sz w:val="20"/>
        <w:szCs w:val="20"/>
      </w:rPr>
      <w:fldChar w:fldCharType="begin"/>
    </w:r>
    <w:r w:rsidRPr="006A1814">
      <w:rPr>
        <w:rStyle w:val="PageNumber"/>
        <w:color w:val="000000" w:themeColor="text1"/>
        <w:sz w:val="20"/>
        <w:szCs w:val="20"/>
      </w:rPr>
      <w:instrText xml:space="preserve">PAGE  </w:instrText>
    </w:r>
    <w:r w:rsidRPr="006A1814">
      <w:rPr>
        <w:rStyle w:val="PageNumber"/>
        <w:color w:val="000000" w:themeColor="text1"/>
        <w:sz w:val="20"/>
        <w:szCs w:val="20"/>
      </w:rPr>
      <w:fldChar w:fldCharType="separate"/>
    </w:r>
    <w:r w:rsidR="000360E2">
      <w:rPr>
        <w:rStyle w:val="PageNumber"/>
        <w:noProof/>
        <w:color w:val="000000" w:themeColor="text1"/>
        <w:sz w:val="20"/>
        <w:szCs w:val="20"/>
      </w:rPr>
      <w:t>1</w:t>
    </w:r>
    <w:r w:rsidRPr="006A1814">
      <w:rPr>
        <w:rStyle w:val="PageNumber"/>
        <w:color w:val="000000" w:themeColor="text1"/>
        <w:sz w:val="20"/>
        <w:szCs w:val="20"/>
      </w:rPr>
      <w:fldChar w:fldCharType="end"/>
    </w:r>
  </w:p>
  <w:p w14:paraId="5DED0261" w14:textId="77777777" w:rsidR="00645301" w:rsidRPr="006A1814" w:rsidRDefault="00645301" w:rsidP="0095537C">
    <w:pPr>
      <w:pStyle w:val="Header"/>
      <w:ind w:right="360"/>
      <w:jc w:val="right"/>
      <w:rPr>
        <w:color w:val="000000" w:themeColor="text1"/>
        <w:sz w:val="20"/>
        <w:szCs w:val="20"/>
        <w:lang w:eastAsia="ja-JP"/>
      </w:rPr>
    </w:pPr>
    <w:r w:rsidRPr="006A1814">
      <w:rPr>
        <w:rFonts w:hint="eastAsia"/>
        <w:color w:val="000000" w:themeColor="text1"/>
        <w:sz w:val="20"/>
        <w:szCs w:val="20"/>
        <w:lang w:eastAsia="ja-JP"/>
      </w:rPr>
      <w:t>ショーン•クラーク</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2E4"/>
    <w:multiLevelType w:val="hybridMultilevel"/>
    <w:tmpl w:val="070CC6D2"/>
    <w:lvl w:ilvl="0" w:tplc="04090005">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
    <w:nsid w:val="383E52F1"/>
    <w:multiLevelType w:val="hybridMultilevel"/>
    <w:tmpl w:val="63C27C4A"/>
    <w:lvl w:ilvl="0" w:tplc="04090001">
      <w:start w:val="1"/>
      <w:numFmt w:val="bullet"/>
      <w:lvlText w:val=""/>
      <w:lvlJc w:val="left"/>
      <w:pPr>
        <w:ind w:left="1920" w:hanging="480"/>
      </w:pPr>
      <w:rPr>
        <w:rFonts w:ascii="Wingdings" w:hAnsi="Wingdings" w:hint="default"/>
      </w:rPr>
    </w:lvl>
    <w:lvl w:ilvl="1" w:tplc="0409000B" w:tentative="1">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2">
    <w:nsid w:val="5B616A6E"/>
    <w:multiLevelType w:val="hybridMultilevel"/>
    <w:tmpl w:val="AE84B394"/>
    <w:lvl w:ilvl="0" w:tplc="E8325256">
      <w:start w:val="1"/>
      <w:numFmt w:val="bullet"/>
      <w:lvlText w:val=""/>
      <w:lvlJc w:val="left"/>
      <w:pPr>
        <w:tabs>
          <w:tab w:val="num" w:pos="720"/>
        </w:tabs>
        <w:ind w:left="720" w:hanging="360"/>
      </w:pPr>
      <w:rPr>
        <w:rFonts w:ascii="Wingdings 2" w:hAnsi="Wingdings 2" w:hint="default"/>
      </w:rPr>
    </w:lvl>
    <w:lvl w:ilvl="1" w:tplc="140A3188" w:tentative="1">
      <w:start w:val="1"/>
      <w:numFmt w:val="bullet"/>
      <w:lvlText w:val=""/>
      <w:lvlJc w:val="left"/>
      <w:pPr>
        <w:tabs>
          <w:tab w:val="num" w:pos="1440"/>
        </w:tabs>
        <w:ind w:left="1440" w:hanging="360"/>
      </w:pPr>
      <w:rPr>
        <w:rFonts w:ascii="Wingdings 2" w:hAnsi="Wingdings 2" w:hint="default"/>
      </w:rPr>
    </w:lvl>
    <w:lvl w:ilvl="2" w:tplc="7610B614" w:tentative="1">
      <w:start w:val="1"/>
      <w:numFmt w:val="bullet"/>
      <w:lvlText w:val=""/>
      <w:lvlJc w:val="left"/>
      <w:pPr>
        <w:tabs>
          <w:tab w:val="num" w:pos="2160"/>
        </w:tabs>
        <w:ind w:left="2160" w:hanging="360"/>
      </w:pPr>
      <w:rPr>
        <w:rFonts w:ascii="Wingdings 2" w:hAnsi="Wingdings 2" w:hint="default"/>
      </w:rPr>
    </w:lvl>
    <w:lvl w:ilvl="3" w:tplc="D59E9E16" w:tentative="1">
      <w:start w:val="1"/>
      <w:numFmt w:val="bullet"/>
      <w:lvlText w:val=""/>
      <w:lvlJc w:val="left"/>
      <w:pPr>
        <w:tabs>
          <w:tab w:val="num" w:pos="2880"/>
        </w:tabs>
        <w:ind w:left="2880" w:hanging="360"/>
      </w:pPr>
      <w:rPr>
        <w:rFonts w:ascii="Wingdings 2" w:hAnsi="Wingdings 2" w:hint="default"/>
      </w:rPr>
    </w:lvl>
    <w:lvl w:ilvl="4" w:tplc="4C1ADDEE" w:tentative="1">
      <w:start w:val="1"/>
      <w:numFmt w:val="bullet"/>
      <w:lvlText w:val=""/>
      <w:lvlJc w:val="left"/>
      <w:pPr>
        <w:tabs>
          <w:tab w:val="num" w:pos="3600"/>
        </w:tabs>
        <w:ind w:left="3600" w:hanging="360"/>
      </w:pPr>
      <w:rPr>
        <w:rFonts w:ascii="Wingdings 2" w:hAnsi="Wingdings 2" w:hint="default"/>
      </w:rPr>
    </w:lvl>
    <w:lvl w:ilvl="5" w:tplc="8C02BB84" w:tentative="1">
      <w:start w:val="1"/>
      <w:numFmt w:val="bullet"/>
      <w:lvlText w:val=""/>
      <w:lvlJc w:val="left"/>
      <w:pPr>
        <w:tabs>
          <w:tab w:val="num" w:pos="4320"/>
        </w:tabs>
        <w:ind w:left="4320" w:hanging="360"/>
      </w:pPr>
      <w:rPr>
        <w:rFonts w:ascii="Wingdings 2" w:hAnsi="Wingdings 2" w:hint="default"/>
      </w:rPr>
    </w:lvl>
    <w:lvl w:ilvl="6" w:tplc="3A9E3B48" w:tentative="1">
      <w:start w:val="1"/>
      <w:numFmt w:val="bullet"/>
      <w:lvlText w:val=""/>
      <w:lvlJc w:val="left"/>
      <w:pPr>
        <w:tabs>
          <w:tab w:val="num" w:pos="5040"/>
        </w:tabs>
        <w:ind w:left="5040" w:hanging="360"/>
      </w:pPr>
      <w:rPr>
        <w:rFonts w:ascii="Wingdings 2" w:hAnsi="Wingdings 2" w:hint="default"/>
      </w:rPr>
    </w:lvl>
    <w:lvl w:ilvl="7" w:tplc="8168D802" w:tentative="1">
      <w:start w:val="1"/>
      <w:numFmt w:val="bullet"/>
      <w:lvlText w:val=""/>
      <w:lvlJc w:val="left"/>
      <w:pPr>
        <w:tabs>
          <w:tab w:val="num" w:pos="5760"/>
        </w:tabs>
        <w:ind w:left="5760" w:hanging="360"/>
      </w:pPr>
      <w:rPr>
        <w:rFonts w:ascii="Wingdings 2" w:hAnsi="Wingdings 2" w:hint="default"/>
      </w:rPr>
    </w:lvl>
    <w:lvl w:ilvl="8" w:tplc="7C84694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7C"/>
    <w:rsid w:val="00023940"/>
    <w:rsid w:val="000360E2"/>
    <w:rsid w:val="00084423"/>
    <w:rsid w:val="00174A9E"/>
    <w:rsid w:val="0019647A"/>
    <w:rsid w:val="00207C7F"/>
    <w:rsid w:val="002A063F"/>
    <w:rsid w:val="003B28C3"/>
    <w:rsid w:val="004E37B7"/>
    <w:rsid w:val="005A7DE2"/>
    <w:rsid w:val="00645301"/>
    <w:rsid w:val="0068214F"/>
    <w:rsid w:val="006A1814"/>
    <w:rsid w:val="006D182B"/>
    <w:rsid w:val="007858FE"/>
    <w:rsid w:val="00790A42"/>
    <w:rsid w:val="008816B3"/>
    <w:rsid w:val="0095537C"/>
    <w:rsid w:val="009B7D41"/>
    <w:rsid w:val="00A10DE9"/>
    <w:rsid w:val="00A74AAE"/>
    <w:rsid w:val="00B208C5"/>
    <w:rsid w:val="00B95297"/>
    <w:rsid w:val="00D7758E"/>
    <w:rsid w:val="00DF7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A1747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B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37C"/>
    <w:pPr>
      <w:tabs>
        <w:tab w:val="center" w:pos="4419"/>
        <w:tab w:val="right" w:pos="8838"/>
      </w:tabs>
      <w:snapToGrid w:val="0"/>
    </w:pPr>
  </w:style>
  <w:style w:type="character" w:customStyle="1" w:styleId="HeaderChar">
    <w:name w:val="Header Char"/>
    <w:basedOn w:val="DefaultParagraphFont"/>
    <w:link w:val="Header"/>
    <w:uiPriority w:val="99"/>
    <w:rsid w:val="0095537C"/>
  </w:style>
  <w:style w:type="character" w:styleId="PageNumber">
    <w:name w:val="page number"/>
    <w:basedOn w:val="DefaultParagraphFont"/>
    <w:uiPriority w:val="99"/>
    <w:semiHidden/>
    <w:unhideWhenUsed/>
    <w:rsid w:val="0095537C"/>
  </w:style>
  <w:style w:type="paragraph" w:styleId="Footer">
    <w:name w:val="footer"/>
    <w:basedOn w:val="Normal"/>
    <w:link w:val="FooterChar"/>
    <w:uiPriority w:val="99"/>
    <w:unhideWhenUsed/>
    <w:rsid w:val="0095537C"/>
    <w:pPr>
      <w:tabs>
        <w:tab w:val="center" w:pos="4419"/>
        <w:tab w:val="right" w:pos="8838"/>
      </w:tabs>
      <w:snapToGrid w:val="0"/>
    </w:pPr>
  </w:style>
  <w:style w:type="character" w:customStyle="1" w:styleId="FooterChar">
    <w:name w:val="Footer Char"/>
    <w:basedOn w:val="DefaultParagraphFont"/>
    <w:link w:val="Footer"/>
    <w:uiPriority w:val="99"/>
    <w:rsid w:val="0095537C"/>
  </w:style>
  <w:style w:type="paragraph" w:styleId="ListParagraph">
    <w:name w:val="List Paragraph"/>
    <w:basedOn w:val="Normal"/>
    <w:uiPriority w:val="34"/>
    <w:qFormat/>
    <w:rsid w:val="00790A42"/>
    <w:pPr>
      <w:ind w:left="720"/>
    </w:pPr>
  </w:style>
  <w:style w:type="paragraph" w:styleId="BalloonText">
    <w:name w:val="Balloon Text"/>
    <w:basedOn w:val="Normal"/>
    <w:link w:val="BalloonTextChar"/>
    <w:uiPriority w:val="99"/>
    <w:semiHidden/>
    <w:unhideWhenUsed/>
    <w:rsid w:val="009B7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D41"/>
    <w:rPr>
      <w:rFonts w:ascii="Lucida Grande" w:hAnsi="Lucida Grande" w:cs="Lucida Grande"/>
      <w:sz w:val="18"/>
      <w:szCs w:val="18"/>
    </w:rPr>
  </w:style>
  <w:style w:type="character" w:styleId="Hyperlink">
    <w:name w:val="Hyperlink"/>
    <w:basedOn w:val="DefaultParagraphFont"/>
    <w:uiPriority w:val="99"/>
    <w:unhideWhenUsed/>
    <w:rsid w:val="0068214F"/>
    <w:rPr>
      <w:color w:val="0000FF" w:themeColor="hyperlink"/>
      <w:u w:val="single"/>
    </w:rPr>
  </w:style>
  <w:style w:type="character" w:styleId="FollowedHyperlink">
    <w:name w:val="FollowedHyperlink"/>
    <w:basedOn w:val="DefaultParagraphFont"/>
    <w:uiPriority w:val="99"/>
    <w:semiHidden/>
    <w:unhideWhenUsed/>
    <w:rsid w:val="006A18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B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37C"/>
    <w:pPr>
      <w:tabs>
        <w:tab w:val="center" w:pos="4419"/>
        <w:tab w:val="right" w:pos="8838"/>
      </w:tabs>
      <w:snapToGrid w:val="0"/>
    </w:pPr>
  </w:style>
  <w:style w:type="character" w:customStyle="1" w:styleId="HeaderChar">
    <w:name w:val="Header Char"/>
    <w:basedOn w:val="DefaultParagraphFont"/>
    <w:link w:val="Header"/>
    <w:uiPriority w:val="99"/>
    <w:rsid w:val="0095537C"/>
  </w:style>
  <w:style w:type="character" w:styleId="PageNumber">
    <w:name w:val="page number"/>
    <w:basedOn w:val="DefaultParagraphFont"/>
    <w:uiPriority w:val="99"/>
    <w:semiHidden/>
    <w:unhideWhenUsed/>
    <w:rsid w:val="0095537C"/>
  </w:style>
  <w:style w:type="paragraph" w:styleId="Footer">
    <w:name w:val="footer"/>
    <w:basedOn w:val="Normal"/>
    <w:link w:val="FooterChar"/>
    <w:uiPriority w:val="99"/>
    <w:unhideWhenUsed/>
    <w:rsid w:val="0095537C"/>
    <w:pPr>
      <w:tabs>
        <w:tab w:val="center" w:pos="4419"/>
        <w:tab w:val="right" w:pos="8838"/>
      </w:tabs>
      <w:snapToGrid w:val="0"/>
    </w:pPr>
  </w:style>
  <w:style w:type="character" w:customStyle="1" w:styleId="FooterChar">
    <w:name w:val="Footer Char"/>
    <w:basedOn w:val="DefaultParagraphFont"/>
    <w:link w:val="Footer"/>
    <w:uiPriority w:val="99"/>
    <w:rsid w:val="0095537C"/>
  </w:style>
  <w:style w:type="paragraph" w:styleId="ListParagraph">
    <w:name w:val="List Paragraph"/>
    <w:basedOn w:val="Normal"/>
    <w:uiPriority w:val="34"/>
    <w:qFormat/>
    <w:rsid w:val="00790A42"/>
    <w:pPr>
      <w:ind w:left="720"/>
    </w:pPr>
  </w:style>
  <w:style w:type="paragraph" w:styleId="BalloonText">
    <w:name w:val="Balloon Text"/>
    <w:basedOn w:val="Normal"/>
    <w:link w:val="BalloonTextChar"/>
    <w:uiPriority w:val="99"/>
    <w:semiHidden/>
    <w:unhideWhenUsed/>
    <w:rsid w:val="009B7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D41"/>
    <w:rPr>
      <w:rFonts w:ascii="Lucida Grande" w:hAnsi="Lucida Grande" w:cs="Lucida Grande"/>
      <w:sz w:val="18"/>
      <w:szCs w:val="18"/>
    </w:rPr>
  </w:style>
  <w:style w:type="character" w:styleId="Hyperlink">
    <w:name w:val="Hyperlink"/>
    <w:basedOn w:val="DefaultParagraphFont"/>
    <w:uiPriority w:val="99"/>
    <w:unhideWhenUsed/>
    <w:rsid w:val="0068214F"/>
    <w:rPr>
      <w:color w:val="0000FF" w:themeColor="hyperlink"/>
      <w:u w:val="single"/>
    </w:rPr>
  </w:style>
  <w:style w:type="character" w:styleId="FollowedHyperlink">
    <w:name w:val="FollowedHyperlink"/>
    <w:basedOn w:val="DefaultParagraphFont"/>
    <w:uiPriority w:val="99"/>
    <w:semiHidden/>
    <w:unhideWhenUsed/>
    <w:rsid w:val="006A1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132">
      <w:bodyDiv w:val="1"/>
      <w:marLeft w:val="0"/>
      <w:marRight w:val="0"/>
      <w:marTop w:val="0"/>
      <w:marBottom w:val="0"/>
      <w:divBdr>
        <w:top w:val="none" w:sz="0" w:space="0" w:color="auto"/>
        <w:left w:val="none" w:sz="0" w:space="0" w:color="auto"/>
        <w:bottom w:val="none" w:sz="0" w:space="0" w:color="auto"/>
        <w:right w:val="none" w:sz="0" w:space="0" w:color="auto"/>
      </w:divBdr>
      <w:divsChild>
        <w:div w:id="341980100">
          <w:marLeft w:val="0"/>
          <w:marRight w:val="0"/>
          <w:marTop w:val="0"/>
          <w:marBottom w:val="0"/>
          <w:divBdr>
            <w:top w:val="none" w:sz="0" w:space="0" w:color="auto"/>
            <w:left w:val="none" w:sz="0" w:space="0" w:color="auto"/>
            <w:bottom w:val="none" w:sz="0" w:space="0" w:color="auto"/>
            <w:right w:val="none" w:sz="0" w:space="0" w:color="auto"/>
          </w:divBdr>
        </w:div>
      </w:divsChild>
    </w:div>
    <w:div w:id="437943025">
      <w:bodyDiv w:val="1"/>
      <w:marLeft w:val="0"/>
      <w:marRight w:val="0"/>
      <w:marTop w:val="0"/>
      <w:marBottom w:val="0"/>
      <w:divBdr>
        <w:top w:val="none" w:sz="0" w:space="0" w:color="auto"/>
        <w:left w:val="none" w:sz="0" w:space="0" w:color="auto"/>
        <w:bottom w:val="none" w:sz="0" w:space="0" w:color="auto"/>
        <w:right w:val="none" w:sz="0" w:space="0" w:color="auto"/>
      </w:divBdr>
      <w:divsChild>
        <w:div w:id="786968093">
          <w:marLeft w:val="0"/>
          <w:marRight w:val="0"/>
          <w:marTop w:val="0"/>
          <w:marBottom w:val="0"/>
          <w:divBdr>
            <w:top w:val="none" w:sz="0" w:space="0" w:color="auto"/>
            <w:left w:val="none" w:sz="0" w:space="0" w:color="auto"/>
            <w:bottom w:val="none" w:sz="0" w:space="0" w:color="auto"/>
            <w:right w:val="none" w:sz="0" w:space="0" w:color="auto"/>
          </w:divBdr>
        </w:div>
      </w:divsChild>
    </w:div>
    <w:div w:id="555705581">
      <w:bodyDiv w:val="1"/>
      <w:marLeft w:val="0"/>
      <w:marRight w:val="0"/>
      <w:marTop w:val="0"/>
      <w:marBottom w:val="0"/>
      <w:divBdr>
        <w:top w:val="none" w:sz="0" w:space="0" w:color="auto"/>
        <w:left w:val="none" w:sz="0" w:space="0" w:color="auto"/>
        <w:bottom w:val="none" w:sz="0" w:space="0" w:color="auto"/>
        <w:right w:val="none" w:sz="0" w:space="0" w:color="auto"/>
      </w:divBdr>
      <w:divsChild>
        <w:div w:id="2011129741">
          <w:marLeft w:val="0"/>
          <w:marRight w:val="0"/>
          <w:marTop w:val="0"/>
          <w:marBottom w:val="0"/>
          <w:divBdr>
            <w:top w:val="none" w:sz="0" w:space="0" w:color="auto"/>
            <w:left w:val="none" w:sz="0" w:space="0" w:color="auto"/>
            <w:bottom w:val="none" w:sz="0" w:space="0" w:color="auto"/>
            <w:right w:val="none" w:sz="0" w:space="0" w:color="auto"/>
          </w:divBdr>
        </w:div>
      </w:divsChild>
    </w:div>
    <w:div w:id="658925624">
      <w:bodyDiv w:val="1"/>
      <w:marLeft w:val="0"/>
      <w:marRight w:val="0"/>
      <w:marTop w:val="0"/>
      <w:marBottom w:val="0"/>
      <w:divBdr>
        <w:top w:val="none" w:sz="0" w:space="0" w:color="auto"/>
        <w:left w:val="none" w:sz="0" w:space="0" w:color="auto"/>
        <w:bottom w:val="none" w:sz="0" w:space="0" w:color="auto"/>
        <w:right w:val="none" w:sz="0" w:space="0" w:color="auto"/>
      </w:divBdr>
      <w:divsChild>
        <w:div w:id="372928147">
          <w:marLeft w:val="0"/>
          <w:marRight w:val="0"/>
          <w:marTop w:val="0"/>
          <w:marBottom w:val="0"/>
          <w:divBdr>
            <w:top w:val="none" w:sz="0" w:space="0" w:color="auto"/>
            <w:left w:val="none" w:sz="0" w:space="0" w:color="auto"/>
            <w:bottom w:val="none" w:sz="0" w:space="0" w:color="auto"/>
            <w:right w:val="none" w:sz="0" w:space="0" w:color="auto"/>
          </w:divBdr>
        </w:div>
      </w:divsChild>
    </w:div>
    <w:div w:id="1246960747">
      <w:bodyDiv w:val="1"/>
      <w:marLeft w:val="0"/>
      <w:marRight w:val="0"/>
      <w:marTop w:val="0"/>
      <w:marBottom w:val="0"/>
      <w:divBdr>
        <w:top w:val="none" w:sz="0" w:space="0" w:color="auto"/>
        <w:left w:val="none" w:sz="0" w:space="0" w:color="auto"/>
        <w:bottom w:val="none" w:sz="0" w:space="0" w:color="auto"/>
        <w:right w:val="none" w:sz="0" w:space="0" w:color="auto"/>
      </w:divBdr>
      <w:divsChild>
        <w:div w:id="46877596">
          <w:marLeft w:val="0"/>
          <w:marRight w:val="0"/>
          <w:marTop w:val="0"/>
          <w:marBottom w:val="0"/>
          <w:divBdr>
            <w:top w:val="none" w:sz="0" w:space="0" w:color="auto"/>
            <w:left w:val="none" w:sz="0" w:space="0" w:color="auto"/>
            <w:bottom w:val="none" w:sz="0" w:space="0" w:color="auto"/>
            <w:right w:val="none" w:sz="0" w:space="0" w:color="auto"/>
          </w:divBdr>
        </w:div>
      </w:divsChild>
    </w:div>
    <w:div w:id="1807895419">
      <w:bodyDiv w:val="1"/>
      <w:marLeft w:val="0"/>
      <w:marRight w:val="0"/>
      <w:marTop w:val="0"/>
      <w:marBottom w:val="0"/>
      <w:divBdr>
        <w:top w:val="none" w:sz="0" w:space="0" w:color="auto"/>
        <w:left w:val="none" w:sz="0" w:space="0" w:color="auto"/>
        <w:bottom w:val="none" w:sz="0" w:space="0" w:color="auto"/>
        <w:right w:val="none" w:sz="0" w:space="0" w:color="auto"/>
      </w:divBdr>
      <w:divsChild>
        <w:div w:id="53283099">
          <w:marLeft w:val="547"/>
          <w:marRight w:val="0"/>
          <w:marTop w:val="400"/>
          <w:marBottom w:val="0"/>
          <w:divBdr>
            <w:top w:val="none" w:sz="0" w:space="0" w:color="auto"/>
            <w:left w:val="none" w:sz="0" w:space="0" w:color="auto"/>
            <w:bottom w:val="none" w:sz="0" w:space="0" w:color="auto"/>
            <w:right w:val="none" w:sz="0" w:space="0" w:color="auto"/>
          </w:divBdr>
        </w:div>
        <w:div w:id="426123493">
          <w:marLeft w:val="547"/>
          <w:marRight w:val="0"/>
          <w:marTop w:val="400"/>
          <w:marBottom w:val="0"/>
          <w:divBdr>
            <w:top w:val="none" w:sz="0" w:space="0" w:color="auto"/>
            <w:left w:val="none" w:sz="0" w:space="0" w:color="auto"/>
            <w:bottom w:val="none" w:sz="0" w:space="0" w:color="auto"/>
            <w:right w:val="none" w:sz="0" w:space="0" w:color="auto"/>
          </w:divBdr>
        </w:div>
        <w:div w:id="712508059">
          <w:marLeft w:val="547"/>
          <w:marRight w:val="0"/>
          <w:marTop w:val="400"/>
          <w:marBottom w:val="0"/>
          <w:divBdr>
            <w:top w:val="none" w:sz="0" w:space="0" w:color="auto"/>
            <w:left w:val="none" w:sz="0" w:space="0" w:color="auto"/>
            <w:bottom w:val="none" w:sz="0" w:space="0" w:color="auto"/>
            <w:right w:val="none" w:sz="0" w:space="0" w:color="auto"/>
          </w:divBdr>
        </w:div>
        <w:div w:id="725959150">
          <w:marLeft w:val="547"/>
          <w:marRight w:val="0"/>
          <w:marTop w:val="400"/>
          <w:marBottom w:val="0"/>
          <w:divBdr>
            <w:top w:val="none" w:sz="0" w:space="0" w:color="auto"/>
            <w:left w:val="none" w:sz="0" w:space="0" w:color="auto"/>
            <w:bottom w:val="none" w:sz="0" w:space="0" w:color="auto"/>
            <w:right w:val="none" w:sz="0" w:space="0" w:color="auto"/>
          </w:divBdr>
        </w:div>
        <w:div w:id="740906777">
          <w:marLeft w:val="547"/>
          <w:marRight w:val="0"/>
          <w:marTop w:val="400"/>
          <w:marBottom w:val="0"/>
          <w:divBdr>
            <w:top w:val="none" w:sz="0" w:space="0" w:color="auto"/>
            <w:left w:val="none" w:sz="0" w:space="0" w:color="auto"/>
            <w:bottom w:val="none" w:sz="0" w:space="0" w:color="auto"/>
            <w:right w:val="none" w:sz="0" w:space="0" w:color="auto"/>
          </w:divBdr>
        </w:div>
        <w:div w:id="862672902">
          <w:marLeft w:val="547"/>
          <w:marRight w:val="0"/>
          <w:marTop w:val="400"/>
          <w:marBottom w:val="0"/>
          <w:divBdr>
            <w:top w:val="none" w:sz="0" w:space="0" w:color="auto"/>
            <w:left w:val="none" w:sz="0" w:space="0" w:color="auto"/>
            <w:bottom w:val="none" w:sz="0" w:space="0" w:color="auto"/>
            <w:right w:val="none" w:sz="0" w:space="0" w:color="auto"/>
          </w:divBdr>
        </w:div>
        <w:div w:id="1490555438">
          <w:marLeft w:val="547"/>
          <w:marRight w:val="0"/>
          <w:marTop w:val="400"/>
          <w:marBottom w:val="0"/>
          <w:divBdr>
            <w:top w:val="none" w:sz="0" w:space="0" w:color="auto"/>
            <w:left w:val="none" w:sz="0" w:space="0" w:color="auto"/>
            <w:bottom w:val="none" w:sz="0" w:space="0" w:color="auto"/>
            <w:right w:val="none" w:sz="0" w:space="0" w:color="auto"/>
          </w:divBdr>
        </w:div>
        <w:div w:id="1528758640">
          <w:marLeft w:val="547"/>
          <w:marRight w:val="0"/>
          <w:marTop w:val="400"/>
          <w:marBottom w:val="0"/>
          <w:divBdr>
            <w:top w:val="none" w:sz="0" w:space="0" w:color="auto"/>
            <w:left w:val="none" w:sz="0" w:space="0" w:color="auto"/>
            <w:bottom w:val="none" w:sz="0" w:space="0" w:color="auto"/>
            <w:right w:val="none" w:sz="0" w:space="0" w:color="auto"/>
          </w:divBdr>
        </w:div>
        <w:div w:id="1802114852">
          <w:marLeft w:val="547"/>
          <w:marRight w:val="0"/>
          <w:marTop w:val="400"/>
          <w:marBottom w:val="0"/>
          <w:divBdr>
            <w:top w:val="none" w:sz="0" w:space="0" w:color="auto"/>
            <w:left w:val="none" w:sz="0" w:space="0" w:color="auto"/>
            <w:bottom w:val="none" w:sz="0" w:space="0" w:color="auto"/>
            <w:right w:val="none" w:sz="0" w:space="0" w:color="auto"/>
          </w:divBdr>
        </w:div>
        <w:div w:id="1895695743">
          <w:marLeft w:val="547"/>
          <w:marRight w:val="0"/>
          <w:marTop w:val="400"/>
          <w:marBottom w:val="0"/>
          <w:divBdr>
            <w:top w:val="none" w:sz="0" w:space="0" w:color="auto"/>
            <w:left w:val="none" w:sz="0" w:space="0" w:color="auto"/>
            <w:bottom w:val="none" w:sz="0" w:space="0" w:color="auto"/>
            <w:right w:val="none" w:sz="0" w:space="0" w:color="auto"/>
          </w:divBdr>
        </w:div>
        <w:div w:id="1953317780">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10.xml"/><Relationship Id="rId21" Type="http://schemas.openxmlformats.org/officeDocument/2006/relationships/chart" Target="charts/chart11.xml"/><Relationship Id="rId22" Type="http://schemas.openxmlformats.org/officeDocument/2006/relationships/chart" Target="charts/chart12.xml"/><Relationship Id="rId23" Type="http://schemas.openxmlformats.org/officeDocument/2006/relationships/chart" Target="charts/chart13.xml"/><Relationship Id="rId24" Type="http://schemas.openxmlformats.org/officeDocument/2006/relationships/chart" Target="charts/chart14.xml"/><Relationship Id="rId25" Type="http://schemas.openxmlformats.org/officeDocument/2006/relationships/chart" Target="charts/chart15.xml"/><Relationship Id="rId26" Type="http://schemas.openxmlformats.org/officeDocument/2006/relationships/chart" Target="charts/chart16.xml"/><Relationship Id="rId27" Type="http://schemas.openxmlformats.org/officeDocument/2006/relationships/chart" Target="charts/chart17.xml"/><Relationship Id="rId28" Type="http://schemas.openxmlformats.org/officeDocument/2006/relationships/chart" Target="charts/chart18.xml"/><Relationship Id="rId29" Type="http://schemas.openxmlformats.org/officeDocument/2006/relationships/chart" Target="charts/chart1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chart" Target="charts/chart20.xml"/><Relationship Id="rId31" Type="http://schemas.openxmlformats.org/officeDocument/2006/relationships/hyperlink" Target="http://www.theverge.com/2013/1/16/3740422/the-life-and-death-of-the-american-arcade-for-amusement-only" TargetMode="External"/><Relationship Id="rId32" Type="http://schemas.openxmlformats.org/officeDocument/2006/relationships/hyperlink" Target="http://www.wired.com/2012/04/100-yen-documentary/"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chart" Target="charts/chart8.xml"/><Relationship Id="rId19"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hawnchristianclark:Desktop:Capstone%20Data:Capstone%20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shawnchristianclark:Downloads:More%20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shawnchristianclark:Desktop:Capstone%20Data:Capstone%20graph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shawnchristianclark:Desktop:Capstone%20Data:Capstone%20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shawnchristianclark:Desktop:Capstone%20Data:Capstone%20graph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shawnchristianclark:Desktop:Capstone%20Data:Capstone%20graph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shawnchristianclark:Desktop:Capstone%20Data:Capstone%20graph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shawnchristianclark:Desktop:Capstone%20Data:Capstone%20graph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Macintosh%20HD:Users:shawnchristianclark:Desktop:Capstone%20Data:Capstone%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hawnchristianclark:Desktop:Capstone%20Data:Capstone%20graph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acintosh%20HD:Users:shawnchristianclark:Desktop:Capstone%20Data:Capstone%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shawnchristianclark:Desktop:Capstone%20Data:Capstone%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shawnchristianclark:Desktop:Capstone%20Data:Capstone%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shawnchristianclark:Desktop:Capstone%20Data:Capstone%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shawnchristianclark:Desktop:Capstone%20Data:Capstone%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shawnchristianclark:Downloads:More%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shawnchristianclark:Downloads:More%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shawnchristianclark:Downloads:More%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ja-JP" altLang="en-US" sz="1200"/>
              <a:t>図</a:t>
            </a:r>
            <a:r>
              <a:rPr lang="en-US" altLang="ja-JP" sz="1200"/>
              <a:t>1.1</a:t>
            </a:r>
            <a:r>
              <a:rPr lang="ja-JP" altLang="en-US" sz="1200"/>
              <a:t>：アメリカ人のゲームセンターの行く頻度</a:t>
            </a:r>
            <a:endParaRPr lang="en-US" altLang="ja-JP" sz="1200"/>
          </a:p>
        </c:rich>
      </c:tx>
      <c:overlay val="0"/>
    </c:title>
    <c:autoTitleDeleted val="0"/>
    <c:plotArea>
      <c:layout/>
      <c:barChart>
        <c:barDir val="bar"/>
        <c:grouping val="clustered"/>
        <c:varyColors val="0"/>
        <c:ser>
          <c:idx val="0"/>
          <c:order val="0"/>
          <c:tx>
            <c:strRef>
              <c:f>Sheet1!$F$61</c:f>
              <c:strCache>
                <c:ptCount val="1"/>
                <c:pt idx="0">
                  <c:v>大人</c:v>
                </c:pt>
              </c:strCache>
            </c:strRef>
          </c:tx>
          <c:invertIfNegative val="0"/>
          <c:cat>
            <c:strRef>
              <c:f>Sheet1!$E$62:$E$65</c:f>
              <c:strCache>
                <c:ptCount val="4"/>
                <c:pt idx="0">
                  <c:v>行かない</c:v>
                </c:pt>
                <c:pt idx="1">
                  <c:v>一年に</c:v>
                </c:pt>
                <c:pt idx="2">
                  <c:v>一か月に</c:v>
                </c:pt>
                <c:pt idx="3">
                  <c:v>一週間に</c:v>
                </c:pt>
              </c:strCache>
            </c:strRef>
          </c:cat>
          <c:val>
            <c:numRef>
              <c:f>Sheet1!$F$62:$F$65</c:f>
              <c:numCache>
                <c:formatCode>0.0%</c:formatCode>
                <c:ptCount val="4"/>
                <c:pt idx="0">
                  <c:v>0.07</c:v>
                </c:pt>
                <c:pt idx="1">
                  <c:v>0.73</c:v>
                </c:pt>
                <c:pt idx="2">
                  <c:v>0.13</c:v>
                </c:pt>
                <c:pt idx="3">
                  <c:v>0.07</c:v>
                </c:pt>
              </c:numCache>
            </c:numRef>
          </c:val>
        </c:ser>
        <c:ser>
          <c:idx val="1"/>
          <c:order val="1"/>
          <c:tx>
            <c:strRef>
              <c:f>Sheet1!$G$61</c:f>
              <c:strCache>
                <c:ptCount val="1"/>
                <c:pt idx="0">
                  <c:v>子供頃</c:v>
                </c:pt>
              </c:strCache>
            </c:strRef>
          </c:tx>
          <c:invertIfNegative val="0"/>
          <c:cat>
            <c:strRef>
              <c:f>Sheet1!$E$62:$E$65</c:f>
              <c:strCache>
                <c:ptCount val="4"/>
                <c:pt idx="0">
                  <c:v>行かない</c:v>
                </c:pt>
                <c:pt idx="1">
                  <c:v>一年に</c:v>
                </c:pt>
                <c:pt idx="2">
                  <c:v>一か月に</c:v>
                </c:pt>
                <c:pt idx="3">
                  <c:v>一週間に</c:v>
                </c:pt>
              </c:strCache>
            </c:strRef>
          </c:cat>
          <c:val>
            <c:numRef>
              <c:f>Sheet1!$G$62:$G$65</c:f>
              <c:numCache>
                <c:formatCode>0.0%</c:formatCode>
                <c:ptCount val="4"/>
                <c:pt idx="0">
                  <c:v>0.0</c:v>
                </c:pt>
                <c:pt idx="1">
                  <c:v>0.4</c:v>
                </c:pt>
                <c:pt idx="2">
                  <c:v>0.5</c:v>
                </c:pt>
                <c:pt idx="3">
                  <c:v>0.1</c:v>
                </c:pt>
              </c:numCache>
            </c:numRef>
          </c:val>
        </c:ser>
        <c:dLbls>
          <c:showLegendKey val="0"/>
          <c:showVal val="0"/>
          <c:showCatName val="0"/>
          <c:showSerName val="0"/>
          <c:showPercent val="0"/>
          <c:showBubbleSize val="0"/>
        </c:dLbls>
        <c:gapWidth val="75"/>
        <c:overlap val="-25"/>
        <c:axId val="2084163384"/>
        <c:axId val="-2145657592"/>
      </c:barChart>
      <c:catAx>
        <c:axId val="2084163384"/>
        <c:scaling>
          <c:orientation val="minMax"/>
        </c:scaling>
        <c:delete val="0"/>
        <c:axPos val="l"/>
        <c:majorTickMark val="none"/>
        <c:minorTickMark val="none"/>
        <c:tickLblPos val="nextTo"/>
        <c:crossAx val="-2145657592"/>
        <c:crosses val="autoZero"/>
        <c:auto val="1"/>
        <c:lblAlgn val="ctr"/>
        <c:lblOffset val="100"/>
        <c:noMultiLvlLbl val="0"/>
      </c:catAx>
      <c:valAx>
        <c:axId val="-2145657592"/>
        <c:scaling>
          <c:orientation val="minMax"/>
        </c:scaling>
        <c:delete val="0"/>
        <c:axPos val="b"/>
        <c:majorGridlines/>
        <c:numFmt formatCode="0.0%" sourceLinked="1"/>
        <c:majorTickMark val="none"/>
        <c:minorTickMark val="none"/>
        <c:tickLblPos val="nextTo"/>
        <c:spPr>
          <a:ln w="9525">
            <a:noFill/>
          </a:ln>
        </c:spPr>
        <c:crossAx val="2084163384"/>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図</a:t>
            </a:r>
            <a:r>
              <a:rPr lang="en-US" altLang="ja-JP" sz="1200"/>
              <a:t>5.2</a:t>
            </a:r>
            <a:r>
              <a:rPr lang="ja-JP" altLang="en-US" sz="1200"/>
              <a:t>：現在の友達と家庭用ゲーム機で遊ぶ頻度</a:t>
            </a:r>
            <a:endParaRPr lang="en-US" sz="1200"/>
          </a:p>
        </c:rich>
      </c:tx>
      <c:overlay val="0"/>
    </c:title>
    <c:autoTitleDeleted val="0"/>
    <c:plotArea>
      <c:layout/>
      <c:barChart>
        <c:barDir val="col"/>
        <c:grouping val="clustered"/>
        <c:varyColors val="0"/>
        <c:ser>
          <c:idx val="0"/>
          <c:order val="0"/>
          <c:tx>
            <c:strRef>
              <c:f>Sheet1!$E$7</c:f>
              <c:strCache>
                <c:ptCount val="1"/>
                <c:pt idx="0">
                  <c:v>アメリカ人</c:v>
                </c:pt>
              </c:strCache>
            </c:strRef>
          </c:tx>
          <c:invertIfNegative val="0"/>
          <c:cat>
            <c:strRef>
              <c:f>Sheet1!$F$6:$I$6</c:f>
              <c:strCache>
                <c:ptCount val="4"/>
                <c:pt idx="0">
                  <c:v>一週間一回</c:v>
                </c:pt>
                <c:pt idx="1">
                  <c:v>一か月一回</c:v>
                </c:pt>
                <c:pt idx="2">
                  <c:v>一年一回</c:v>
                </c:pt>
                <c:pt idx="3">
                  <c:v>しない</c:v>
                </c:pt>
              </c:strCache>
            </c:strRef>
          </c:cat>
          <c:val>
            <c:numRef>
              <c:f>Sheet1!$F$7:$I$7</c:f>
              <c:numCache>
                <c:formatCode>0%</c:formatCode>
                <c:ptCount val="4"/>
                <c:pt idx="0">
                  <c:v>0.23</c:v>
                </c:pt>
                <c:pt idx="1">
                  <c:v>0.5</c:v>
                </c:pt>
                <c:pt idx="2">
                  <c:v>0.17</c:v>
                </c:pt>
                <c:pt idx="3">
                  <c:v>0.1</c:v>
                </c:pt>
              </c:numCache>
            </c:numRef>
          </c:val>
        </c:ser>
        <c:ser>
          <c:idx val="1"/>
          <c:order val="1"/>
          <c:tx>
            <c:strRef>
              <c:f>Sheet1!$E$8</c:f>
              <c:strCache>
                <c:ptCount val="1"/>
                <c:pt idx="0">
                  <c:v>日本人</c:v>
                </c:pt>
              </c:strCache>
            </c:strRef>
          </c:tx>
          <c:invertIfNegative val="0"/>
          <c:cat>
            <c:strRef>
              <c:f>Sheet1!$F$6:$I$6</c:f>
              <c:strCache>
                <c:ptCount val="4"/>
                <c:pt idx="0">
                  <c:v>一週間一回</c:v>
                </c:pt>
                <c:pt idx="1">
                  <c:v>一か月一回</c:v>
                </c:pt>
                <c:pt idx="2">
                  <c:v>一年一回</c:v>
                </c:pt>
                <c:pt idx="3">
                  <c:v>しない</c:v>
                </c:pt>
              </c:strCache>
            </c:strRef>
          </c:cat>
          <c:val>
            <c:numRef>
              <c:f>Sheet1!$F$8:$I$8</c:f>
              <c:numCache>
                <c:formatCode>0%</c:formatCode>
                <c:ptCount val="4"/>
                <c:pt idx="0">
                  <c:v>0.18</c:v>
                </c:pt>
                <c:pt idx="1">
                  <c:v>0.18</c:v>
                </c:pt>
                <c:pt idx="2">
                  <c:v>0.32</c:v>
                </c:pt>
                <c:pt idx="3">
                  <c:v>0.32</c:v>
                </c:pt>
              </c:numCache>
            </c:numRef>
          </c:val>
        </c:ser>
        <c:dLbls>
          <c:showLegendKey val="0"/>
          <c:showVal val="1"/>
          <c:showCatName val="0"/>
          <c:showSerName val="0"/>
          <c:showPercent val="0"/>
          <c:showBubbleSize val="0"/>
        </c:dLbls>
        <c:gapWidth val="150"/>
        <c:overlap val="-25"/>
        <c:axId val="2128892536"/>
        <c:axId val="2086392360"/>
      </c:barChart>
      <c:catAx>
        <c:axId val="2128892536"/>
        <c:scaling>
          <c:orientation val="minMax"/>
        </c:scaling>
        <c:delete val="0"/>
        <c:axPos val="b"/>
        <c:majorTickMark val="none"/>
        <c:minorTickMark val="none"/>
        <c:tickLblPos val="nextTo"/>
        <c:crossAx val="2086392360"/>
        <c:crosses val="autoZero"/>
        <c:auto val="1"/>
        <c:lblAlgn val="ctr"/>
        <c:lblOffset val="100"/>
        <c:noMultiLvlLbl val="0"/>
      </c:catAx>
      <c:valAx>
        <c:axId val="2086392360"/>
        <c:scaling>
          <c:orientation val="minMax"/>
        </c:scaling>
        <c:delete val="1"/>
        <c:axPos val="l"/>
        <c:numFmt formatCode="0%" sourceLinked="1"/>
        <c:majorTickMark val="out"/>
        <c:minorTickMark val="none"/>
        <c:tickLblPos val="nextTo"/>
        <c:crossAx val="2128892536"/>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ja-JP" altLang="en-US" sz="1200"/>
              <a:t>図</a:t>
            </a:r>
            <a:r>
              <a:rPr lang="en-US" altLang="ja-JP" sz="1200"/>
              <a:t>6.1</a:t>
            </a:r>
            <a:r>
              <a:rPr lang="ja-JP" altLang="en-US" sz="1200"/>
              <a:t>：アメリカ人の遊び方</a:t>
            </a:r>
            <a:endParaRPr lang="en-US" sz="1200"/>
          </a:p>
        </c:rich>
      </c:tx>
      <c:overlay val="0"/>
    </c:title>
    <c:autoTitleDeleted val="0"/>
    <c:plotArea>
      <c:layout/>
      <c:pieChart>
        <c:varyColors val="1"/>
        <c:ser>
          <c:idx val="0"/>
          <c:order val="0"/>
          <c:tx>
            <c:strRef>
              <c:f>Sheet1!$B$119</c:f>
              <c:strCache>
                <c:ptCount val="1"/>
                <c:pt idx="0">
                  <c:v>% of Respondents</c:v>
                </c:pt>
              </c:strCache>
            </c:strRef>
          </c:tx>
          <c:dLbls>
            <c:dLbl>
              <c:idx val="0"/>
              <c:layout>
                <c:manualLayout>
                  <c:x val="0.320867191134649"/>
                  <c:y val="0.157312925170068"/>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Sheet1!$A$120:$A$125</c:f>
              <c:strCache>
                <c:ptCount val="6"/>
                <c:pt idx="0">
                  <c:v>ケーブルでコネクトする</c:v>
                </c:pt>
                <c:pt idx="1">
                  <c:v>WIFI</c:v>
                </c:pt>
                <c:pt idx="2">
                  <c:v>ネットで</c:v>
                </c:pt>
                <c:pt idx="3">
                  <c:v>一つの家庭用ゲーム機で遊ぶ</c:v>
                </c:pt>
                <c:pt idx="4">
                  <c:v>友達と会って遊ぶ</c:v>
                </c:pt>
                <c:pt idx="5">
                  <c:v>その他</c:v>
                </c:pt>
              </c:strCache>
            </c:strRef>
          </c:cat>
          <c:val>
            <c:numRef>
              <c:f>Sheet1!$B$120:$B$125</c:f>
              <c:numCache>
                <c:formatCode>0.0%</c:formatCode>
                <c:ptCount val="6"/>
                <c:pt idx="0">
                  <c:v>0.03</c:v>
                </c:pt>
                <c:pt idx="1">
                  <c:v>0.23</c:v>
                </c:pt>
                <c:pt idx="2">
                  <c:v>0.37</c:v>
                </c:pt>
                <c:pt idx="3">
                  <c:v>0.1</c:v>
                </c:pt>
                <c:pt idx="4">
                  <c:v>0.17</c:v>
                </c:pt>
                <c:pt idx="5">
                  <c:v>0.1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ja-JP" altLang="en-US" sz="1200"/>
              <a:t>図</a:t>
            </a:r>
            <a:r>
              <a:rPr lang="en-US" altLang="ja-JP" sz="1200"/>
              <a:t>6.2</a:t>
            </a:r>
            <a:r>
              <a:rPr lang="ja-JP" altLang="en-US" sz="1200"/>
              <a:t>：日本人の遊び方</a:t>
            </a:r>
            <a:endParaRPr lang="en-US" sz="1200"/>
          </a:p>
        </c:rich>
      </c:tx>
      <c:overlay val="0"/>
    </c:title>
    <c:autoTitleDeleted val="0"/>
    <c:plotArea>
      <c:layout/>
      <c:pieChart>
        <c:varyColors val="1"/>
        <c:ser>
          <c:idx val="0"/>
          <c:order val="0"/>
          <c:tx>
            <c:strRef>
              <c:f>Sheet1!$B$127</c:f>
              <c:strCache>
                <c:ptCount val="1"/>
                <c:pt idx="0">
                  <c:v>% of Respondents</c:v>
                </c:pt>
              </c:strCache>
            </c:strRef>
          </c:tx>
          <c:dLbls>
            <c:dLbl>
              <c:idx val="0"/>
              <c:layout>
                <c:manualLayout>
                  <c:x val="0.326587599301646"/>
                  <c:y val="0.0424157480314961"/>
                </c:manualLayout>
              </c:layout>
              <c:showLegendKey val="0"/>
              <c:showVal val="0"/>
              <c:showCatName val="1"/>
              <c:showSerName val="0"/>
              <c:showPercent val="1"/>
              <c:showBubbleSize val="0"/>
            </c:dLbl>
            <c:dLbl>
              <c:idx val="1"/>
              <c:layout>
                <c:manualLayout>
                  <c:x val="0.0644217892175766"/>
                  <c:y val="0.0730582677165355"/>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Sheet1!$A$128:$A$133</c:f>
              <c:strCache>
                <c:ptCount val="6"/>
                <c:pt idx="0">
                  <c:v>ケーブルでコネクトする</c:v>
                </c:pt>
                <c:pt idx="1">
                  <c:v>WIFI</c:v>
                </c:pt>
                <c:pt idx="2">
                  <c:v>ネットで</c:v>
                </c:pt>
                <c:pt idx="3">
                  <c:v>一つの家庭用ゲーム機で遊ぶ</c:v>
                </c:pt>
                <c:pt idx="4">
                  <c:v>友達と会って遊ぶ</c:v>
                </c:pt>
                <c:pt idx="5">
                  <c:v>その他</c:v>
                </c:pt>
              </c:strCache>
            </c:strRef>
          </c:cat>
          <c:val>
            <c:numRef>
              <c:f>Sheet1!$B$128:$B$133</c:f>
              <c:numCache>
                <c:formatCode>0.0%</c:formatCode>
                <c:ptCount val="6"/>
                <c:pt idx="0">
                  <c:v>0.05</c:v>
                </c:pt>
                <c:pt idx="1">
                  <c:v>0.05</c:v>
                </c:pt>
                <c:pt idx="2">
                  <c:v>0.14</c:v>
                </c:pt>
                <c:pt idx="3">
                  <c:v>0.41</c:v>
                </c:pt>
                <c:pt idx="4">
                  <c:v>0.18</c:v>
                </c:pt>
                <c:pt idx="5">
                  <c:v>0.18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ja-JP" altLang="en-US" sz="1200"/>
              <a:t>図</a:t>
            </a:r>
            <a:r>
              <a:rPr lang="en-US" altLang="ja-JP" sz="1200"/>
              <a:t>7.1</a:t>
            </a:r>
            <a:r>
              <a:rPr lang="ja-JP" altLang="en-US" sz="1200"/>
              <a:t>：アメリカ人</a:t>
            </a:r>
            <a:r>
              <a:rPr lang="ja-JP" altLang="en-US" sz="1200" b="1" i="0" baseline="0">
                <a:effectLst/>
              </a:rPr>
              <a:t>のゲームセンタの雰囲気の好む事</a:t>
            </a:r>
            <a:endParaRPr lang="en-US" sz="1200"/>
          </a:p>
        </c:rich>
      </c:tx>
      <c:overlay val="0"/>
    </c:title>
    <c:autoTitleDeleted val="0"/>
    <c:plotArea>
      <c:layout/>
      <c:barChart>
        <c:barDir val="col"/>
        <c:grouping val="clustered"/>
        <c:varyColors val="0"/>
        <c:ser>
          <c:idx val="0"/>
          <c:order val="0"/>
          <c:tx>
            <c:strRef>
              <c:f>Sheet1!$A$103</c:f>
              <c:strCache>
                <c:ptCount val="1"/>
                <c:pt idx="0">
                  <c:v>全くそう思わない</c:v>
                </c:pt>
              </c:strCache>
            </c:strRef>
          </c:tx>
          <c:invertIfNegative val="0"/>
          <c:cat>
            <c:strRef>
              <c:f>Sheet1!$B$102:$E$102</c:f>
              <c:strCache>
                <c:ptCount val="4"/>
                <c:pt idx="0">
                  <c:v>カラフルな明かり</c:v>
                </c:pt>
                <c:pt idx="1">
                  <c:v>にぎやかな音</c:v>
                </c:pt>
                <c:pt idx="2">
                  <c:v>楽しんでいる人に囲まれている</c:v>
                </c:pt>
                <c:pt idx="3">
                  <c:v>ゲームをしているのを見る</c:v>
                </c:pt>
              </c:strCache>
            </c:strRef>
          </c:cat>
          <c:val>
            <c:numRef>
              <c:f>Sheet1!$B$103:$E$103</c:f>
              <c:numCache>
                <c:formatCode>0.00%</c:formatCode>
                <c:ptCount val="4"/>
                <c:pt idx="0">
                  <c:v>0.0</c:v>
                </c:pt>
                <c:pt idx="1">
                  <c:v>0.0</c:v>
                </c:pt>
                <c:pt idx="2">
                  <c:v>0.0</c:v>
                </c:pt>
                <c:pt idx="3">
                  <c:v>0.07</c:v>
                </c:pt>
              </c:numCache>
            </c:numRef>
          </c:val>
        </c:ser>
        <c:ser>
          <c:idx val="1"/>
          <c:order val="1"/>
          <c:tx>
            <c:strRef>
              <c:f>Sheet1!$A$104</c:f>
              <c:strCache>
                <c:ptCount val="1"/>
                <c:pt idx="0">
                  <c:v>そう思わない</c:v>
                </c:pt>
              </c:strCache>
            </c:strRef>
          </c:tx>
          <c:invertIfNegative val="0"/>
          <c:cat>
            <c:strRef>
              <c:f>Sheet1!$B$102:$E$102</c:f>
              <c:strCache>
                <c:ptCount val="4"/>
                <c:pt idx="0">
                  <c:v>カラフルな明かり</c:v>
                </c:pt>
                <c:pt idx="1">
                  <c:v>にぎやかな音</c:v>
                </c:pt>
                <c:pt idx="2">
                  <c:v>楽しんでいる人に囲まれている</c:v>
                </c:pt>
                <c:pt idx="3">
                  <c:v>ゲームをしているのを見る</c:v>
                </c:pt>
              </c:strCache>
            </c:strRef>
          </c:cat>
          <c:val>
            <c:numRef>
              <c:f>Sheet1!$B$104:$E$104</c:f>
              <c:numCache>
                <c:formatCode>0.00%</c:formatCode>
                <c:ptCount val="4"/>
                <c:pt idx="0">
                  <c:v>0.0</c:v>
                </c:pt>
                <c:pt idx="1">
                  <c:v>0.2</c:v>
                </c:pt>
                <c:pt idx="2">
                  <c:v>0.03</c:v>
                </c:pt>
                <c:pt idx="3">
                  <c:v>0.07</c:v>
                </c:pt>
              </c:numCache>
            </c:numRef>
          </c:val>
        </c:ser>
        <c:ser>
          <c:idx val="2"/>
          <c:order val="2"/>
          <c:tx>
            <c:strRef>
              <c:f>Sheet1!$A$105</c:f>
              <c:strCache>
                <c:ptCount val="1"/>
                <c:pt idx="0">
                  <c:v>どちらともいえない</c:v>
                </c:pt>
              </c:strCache>
            </c:strRef>
          </c:tx>
          <c:invertIfNegative val="0"/>
          <c:cat>
            <c:strRef>
              <c:f>Sheet1!$B$102:$E$102</c:f>
              <c:strCache>
                <c:ptCount val="4"/>
                <c:pt idx="0">
                  <c:v>カラフルな明かり</c:v>
                </c:pt>
                <c:pt idx="1">
                  <c:v>にぎやかな音</c:v>
                </c:pt>
                <c:pt idx="2">
                  <c:v>楽しんでいる人に囲まれている</c:v>
                </c:pt>
                <c:pt idx="3">
                  <c:v>ゲームをしているのを見る</c:v>
                </c:pt>
              </c:strCache>
            </c:strRef>
          </c:cat>
          <c:val>
            <c:numRef>
              <c:f>Sheet1!$B$105:$E$105</c:f>
              <c:numCache>
                <c:formatCode>0.00%</c:formatCode>
                <c:ptCount val="4"/>
                <c:pt idx="0">
                  <c:v>0.53</c:v>
                </c:pt>
                <c:pt idx="1">
                  <c:v>0.4</c:v>
                </c:pt>
                <c:pt idx="2">
                  <c:v>0.23</c:v>
                </c:pt>
                <c:pt idx="3">
                  <c:v>0.2</c:v>
                </c:pt>
              </c:numCache>
            </c:numRef>
          </c:val>
        </c:ser>
        <c:ser>
          <c:idx val="3"/>
          <c:order val="3"/>
          <c:tx>
            <c:strRef>
              <c:f>Sheet1!$A$106</c:f>
              <c:strCache>
                <c:ptCount val="1"/>
                <c:pt idx="0">
                  <c:v>そう思う</c:v>
                </c:pt>
              </c:strCache>
            </c:strRef>
          </c:tx>
          <c:invertIfNegative val="0"/>
          <c:cat>
            <c:strRef>
              <c:f>Sheet1!$B$102:$E$102</c:f>
              <c:strCache>
                <c:ptCount val="4"/>
                <c:pt idx="0">
                  <c:v>カラフルな明かり</c:v>
                </c:pt>
                <c:pt idx="1">
                  <c:v>にぎやかな音</c:v>
                </c:pt>
                <c:pt idx="2">
                  <c:v>楽しんでいる人に囲まれている</c:v>
                </c:pt>
                <c:pt idx="3">
                  <c:v>ゲームをしているのを見る</c:v>
                </c:pt>
              </c:strCache>
            </c:strRef>
          </c:cat>
          <c:val>
            <c:numRef>
              <c:f>Sheet1!$B$106:$E$106</c:f>
              <c:numCache>
                <c:formatCode>0.00%</c:formatCode>
                <c:ptCount val="4"/>
                <c:pt idx="0">
                  <c:v>0.4</c:v>
                </c:pt>
                <c:pt idx="1">
                  <c:v>0.37</c:v>
                </c:pt>
                <c:pt idx="2">
                  <c:v>0.27</c:v>
                </c:pt>
                <c:pt idx="3">
                  <c:v>0.57</c:v>
                </c:pt>
              </c:numCache>
            </c:numRef>
          </c:val>
        </c:ser>
        <c:ser>
          <c:idx val="4"/>
          <c:order val="4"/>
          <c:tx>
            <c:strRef>
              <c:f>Sheet1!$A$107</c:f>
              <c:strCache>
                <c:ptCount val="1"/>
                <c:pt idx="0">
                  <c:v>強くそう思う</c:v>
                </c:pt>
              </c:strCache>
            </c:strRef>
          </c:tx>
          <c:invertIfNegative val="0"/>
          <c:cat>
            <c:strRef>
              <c:f>Sheet1!$B$102:$E$102</c:f>
              <c:strCache>
                <c:ptCount val="4"/>
                <c:pt idx="0">
                  <c:v>カラフルな明かり</c:v>
                </c:pt>
                <c:pt idx="1">
                  <c:v>にぎやかな音</c:v>
                </c:pt>
                <c:pt idx="2">
                  <c:v>楽しんでいる人に囲まれている</c:v>
                </c:pt>
                <c:pt idx="3">
                  <c:v>ゲームをしているのを見る</c:v>
                </c:pt>
              </c:strCache>
            </c:strRef>
          </c:cat>
          <c:val>
            <c:numRef>
              <c:f>Sheet1!$B$107:$E$107</c:f>
              <c:numCache>
                <c:formatCode>0.00%</c:formatCode>
                <c:ptCount val="4"/>
                <c:pt idx="0">
                  <c:v>0.07</c:v>
                </c:pt>
                <c:pt idx="1">
                  <c:v>0.03</c:v>
                </c:pt>
                <c:pt idx="2">
                  <c:v>0.47</c:v>
                </c:pt>
                <c:pt idx="3">
                  <c:v>0.13</c:v>
                </c:pt>
              </c:numCache>
            </c:numRef>
          </c:val>
        </c:ser>
        <c:dLbls>
          <c:showLegendKey val="0"/>
          <c:showVal val="0"/>
          <c:showCatName val="0"/>
          <c:showSerName val="0"/>
          <c:showPercent val="0"/>
          <c:showBubbleSize val="0"/>
        </c:dLbls>
        <c:gapWidth val="150"/>
        <c:axId val="-2028643592"/>
        <c:axId val="2086248008"/>
      </c:barChart>
      <c:catAx>
        <c:axId val="-2028643592"/>
        <c:scaling>
          <c:orientation val="minMax"/>
        </c:scaling>
        <c:delete val="0"/>
        <c:axPos val="b"/>
        <c:majorTickMark val="none"/>
        <c:minorTickMark val="none"/>
        <c:tickLblPos val="nextTo"/>
        <c:crossAx val="2086248008"/>
        <c:crosses val="autoZero"/>
        <c:auto val="1"/>
        <c:lblAlgn val="ctr"/>
        <c:lblOffset val="100"/>
        <c:noMultiLvlLbl val="0"/>
      </c:catAx>
      <c:valAx>
        <c:axId val="2086248008"/>
        <c:scaling>
          <c:orientation val="minMax"/>
        </c:scaling>
        <c:delete val="0"/>
        <c:axPos val="l"/>
        <c:majorGridlines/>
        <c:numFmt formatCode="0.00%" sourceLinked="1"/>
        <c:majorTickMark val="none"/>
        <c:minorTickMark val="none"/>
        <c:tickLblPos val="nextTo"/>
        <c:crossAx val="-2028643592"/>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ja-JP" altLang="en-US" sz="1200"/>
              <a:t>図</a:t>
            </a:r>
            <a:r>
              <a:rPr lang="en-US" altLang="ja-JP" sz="1200"/>
              <a:t>7.2</a:t>
            </a:r>
            <a:r>
              <a:rPr lang="ja-JP" altLang="en-US" sz="1200"/>
              <a:t>：日本人のゲームセンタの雰囲気の好む事</a:t>
            </a:r>
            <a:endParaRPr lang="en-US" sz="1200"/>
          </a:p>
        </c:rich>
      </c:tx>
      <c:overlay val="0"/>
    </c:title>
    <c:autoTitleDeleted val="0"/>
    <c:plotArea>
      <c:layout/>
      <c:barChart>
        <c:barDir val="col"/>
        <c:grouping val="clustered"/>
        <c:varyColors val="0"/>
        <c:ser>
          <c:idx val="0"/>
          <c:order val="0"/>
          <c:tx>
            <c:strRef>
              <c:f>Sheet1!$A$111</c:f>
              <c:strCache>
                <c:ptCount val="1"/>
                <c:pt idx="0">
                  <c:v>全くそう思わない</c:v>
                </c:pt>
              </c:strCache>
            </c:strRef>
          </c:tx>
          <c:invertIfNegative val="0"/>
          <c:cat>
            <c:strRef>
              <c:f>Sheet1!$B$110:$E$110</c:f>
              <c:strCache>
                <c:ptCount val="4"/>
                <c:pt idx="0">
                  <c:v>カラフルな明かり</c:v>
                </c:pt>
                <c:pt idx="1">
                  <c:v>にぎやかな音</c:v>
                </c:pt>
                <c:pt idx="2">
                  <c:v>楽しんでいる人に囲まれている</c:v>
                </c:pt>
                <c:pt idx="3">
                  <c:v>ゲームをしているのを見る</c:v>
                </c:pt>
              </c:strCache>
            </c:strRef>
          </c:cat>
          <c:val>
            <c:numRef>
              <c:f>Sheet1!$B$111:$E$111</c:f>
              <c:numCache>
                <c:formatCode>0.00%</c:formatCode>
                <c:ptCount val="4"/>
                <c:pt idx="0">
                  <c:v>0.14</c:v>
                </c:pt>
                <c:pt idx="1">
                  <c:v>0.23</c:v>
                </c:pt>
                <c:pt idx="2">
                  <c:v>0.18</c:v>
                </c:pt>
                <c:pt idx="3">
                  <c:v>0.05</c:v>
                </c:pt>
              </c:numCache>
            </c:numRef>
          </c:val>
        </c:ser>
        <c:ser>
          <c:idx val="1"/>
          <c:order val="1"/>
          <c:tx>
            <c:strRef>
              <c:f>Sheet1!$A$112</c:f>
              <c:strCache>
                <c:ptCount val="1"/>
                <c:pt idx="0">
                  <c:v>そう思わない</c:v>
                </c:pt>
              </c:strCache>
            </c:strRef>
          </c:tx>
          <c:invertIfNegative val="0"/>
          <c:cat>
            <c:strRef>
              <c:f>Sheet1!$B$110:$E$110</c:f>
              <c:strCache>
                <c:ptCount val="4"/>
                <c:pt idx="0">
                  <c:v>カラフルな明かり</c:v>
                </c:pt>
                <c:pt idx="1">
                  <c:v>にぎやかな音</c:v>
                </c:pt>
                <c:pt idx="2">
                  <c:v>楽しんでいる人に囲まれている</c:v>
                </c:pt>
                <c:pt idx="3">
                  <c:v>ゲームをしているのを見る</c:v>
                </c:pt>
              </c:strCache>
            </c:strRef>
          </c:cat>
          <c:val>
            <c:numRef>
              <c:f>Sheet1!$B$112:$E$112</c:f>
              <c:numCache>
                <c:formatCode>0.00%</c:formatCode>
                <c:ptCount val="4"/>
                <c:pt idx="0">
                  <c:v>0.23</c:v>
                </c:pt>
                <c:pt idx="1">
                  <c:v>0.41</c:v>
                </c:pt>
                <c:pt idx="2">
                  <c:v>0.23</c:v>
                </c:pt>
                <c:pt idx="3">
                  <c:v>0.18</c:v>
                </c:pt>
              </c:numCache>
            </c:numRef>
          </c:val>
        </c:ser>
        <c:ser>
          <c:idx val="2"/>
          <c:order val="2"/>
          <c:tx>
            <c:strRef>
              <c:f>Sheet1!$A$113</c:f>
              <c:strCache>
                <c:ptCount val="1"/>
                <c:pt idx="0">
                  <c:v>どちらともいえない</c:v>
                </c:pt>
              </c:strCache>
            </c:strRef>
          </c:tx>
          <c:invertIfNegative val="0"/>
          <c:cat>
            <c:strRef>
              <c:f>Sheet1!$B$110:$E$110</c:f>
              <c:strCache>
                <c:ptCount val="4"/>
                <c:pt idx="0">
                  <c:v>カラフルな明かり</c:v>
                </c:pt>
                <c:pt idx="1">
                  <c:v>にぎやかな音</c:v>
                </c:pt>
                <c:pt idx="2">
                  <c:v>楽しんでいる人に囲まれている</c:v>
                </c:pt>
                <c:pt idx="3">
                  <c:v>ゲームをしているのを見る</c:v>
                </c:pt>
              </c:strCache>
            </c:strRef>
          </c:cat>
          <c:val>
            <c:numRef>
              <c:f>Sheet1!$B$113:$E$113</c:f>
              <c:numCache>
                <c:formatCode>0.00%</c:formatCode>
                <c:ptCount val="4"/>
                <c:pt idx="0">
                  <c:v>0.41</c:v>
                </c:pt>
                <c:pt idx="1">
                  <c:v>0.23</c:v>
                </c:pt>
                <c:pt idx="2">
                  <c:v>0.27</c:v>
                </c:pt>
                <c:pt idx="3">
                  <c:v>0.18</c:v>
                </c:pt>
              </c:numCache>
            </c:numRef>
          </c:val>
        </c:ser>
        <c:ser>
          <c:idx val="3"/>
          <c:order val="3"/>
          <c:tx>
            <c:strRef>
              <c:f>Sheet1!$A$114</c:f>
              <c:strCache>
                <c:ptCount val="1"/>
                <c:pt idx="0">
                  <c:v>そう思う</c:v>
                </c:pt>
              </c:strCache>
            </c:strRef>
          </c:tx>
          <c:invertIfNegative val="0"/>
          <c:cat>
            <c:strRef>
              <c:f>Sheet1!$B$110:$E$110</c:f>
              <c:strCache>
                <c:ptCount val="4"/>
                <c:pt idx="0">
                  <c:v>カラフルな明かり</c:v>
                </c:pt>
                <c:pt idx="1">
                  <c:v>にぎやかな音</c:v>
                </c:pt>
                <c:pt idx="2">
                  <c:v>楽しんでいる人に囲まれている</c:v>
                </c:pt>
                <c:pt idx="3">
                  <c:v>ゲームをしているのを見る</c:v>
                </c:pt>
              </c:strCache>
            </c:strRef>
          </c:cat>
          <c:val>
            <c:numRef>
              <c:f>Sheet1!$B$114:$E$114</c:f>
              <c:numCache>
                <c:formatCode>0.00%</c:formatCode>
                <c:ptCount val="4"/>
                <c:pt idx="0">
                  <c:v>0.23</c:v>
                </c:pt>
                <c:pt idx="1">
                  <c:v>0.14</c:v>
                </c:pt>
                <c:pt idx="2">
                  <c:v>0.32</c:v>
                </c:pt>
                <c:pt idx="3">
                  <c:v>0.5</c:v>
                </c:pt>
              </c:numCache>
            </c:numRef>
          </c:val>
        </c:ser>
        <c:ser>
          <c:idx val="4"/>
          <c:order val="4"/>
          <c:tx>
            <c:strRef>
              <c:f>Sheet1!$A$115</c:f>
              <c:strCache>
                <c:ptCount val="1"/>
                <c:pt idx="0">
                  <c:v>強くそう思う</c:v>
                </c:pt>
              </c:strCache>
            </c:strRef>
          </c:tx>
          <c:invertIfNegative val="0"/>
          <c:cat>
            <c:strRef>
              <c:f>Sheet1!$B$110:$E$110</c:f>
              <c:strCache>
                <c:ptCount val="4"/>
                <c:pt idx="0">
                  <c:v>カラフルな明かり</c:v>
                </c:pt>
                <c:pt idx="1">
                  <c:v>にぎやかな音</c:v>
                </c:pt>
                <c:pt idx="2">
                  <c:v>楽しんでいる人に囲まれている</c:v>
                </c:pt>
                <c:pt idx="3">
                  <c:v>ゲームをしているのを見る</c:v>
                </c:pt>
              </c:strCache>
            </c:strRef>
          </c:cat>
          <c:val>
            <c:numRef>
              <c:f>Sheet1!$B$115:$E$115</c:f>
              <c:numCache>
                <c:formatCode>0.00%</c:formatCode>
                <c:ptCount val="4"/>
                <c:pt idx="0">
                  <c:v>0.0</c:v>
                </c:pt>
                <c:pt idx="1">
                  <c:v>0.0</c:v>
                </c:pt>
                <c:pt idx="2">
                  <c:v>0.0</c:v>
                </c:pt>
                <c:pt idx="3">
                  <c:v>0.09</c:v>
                </c:pt>
              </c:numCache>
            </c:numRef>
          </c:val>
        </c:ser>
        <c:dLbls>
          <c:showLegendKey val="0"/>
          <c:showVal val="0"/>
          <c:showCatName val="0"/>
          <c:showSerName val="0"/>
          <c:showPercent val="0"/>
          <c:showBubbleSize val="0"/>
        </c:dLbls>
        <c:gapWidth val="150"/>
        <c:axId val="2086349208"/>
        <c:axId val="2125776440"/>
      </c:barChart>
      <c:catAx>
        <c:axId val="2086349208"/>
        <c:scaling>
          <c:orientation val="minMax"/>
        </c:scaling>
        <c:delete val="0"/>
        <c:axPos val="b"/>
        <c:majorTickMark val="none"/>
        <c:minorTickMark val="none"/>
        <c:tickLblPos val="nextTo"/>
        <c:crossAx val="2125776440"/>
        <c:crosses val="autoZero"/>
        <c:auto val="1"/>
        <c:lblAlgn val="ctr"/>
        <c:lblOffset val="100"/>
        <c:noMultiLvlLbl val="0"/>
      </c:catAx>
      <c:valAx>
        <c:axId val="2125776440"/>
        <c:scaling>
          <c:orientation val="minMax"/>
        </c:scaling>
        <c:delete val="0"/>
        <c:axPos val="l"/>
        <c:majorGridlines/>
        <c:numFmt formatCode="0.00%" sourceLinked="1"/>
        <c:majorTickMark val="none"/>
        <c:minorTickMark val="none"/>
        <c:tickLblPos val="nextTo"/>
        <c:crossAx val="2086349208"/>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lang="ja-JP"/>
            </a:pPr>
            <a:r>
              <a:rPr lang="ja-JP" altLang="en-US" sz="1200" dirty="0" smtClean="0"/>
              <a:t>図</a:t>
            </a:r>
            <a:r>
              <a:rPr lang="en-US" altLang="ja-JP" sz="1200" dirty="0" smtClean="0"/>
              <a:t>8.1</a:t>
            </a:r>
            <a:r>
              <a:rPr lang="ja-JP" altLang="en-US" sz="1200" dirty="0" smtClean="0"/>
              <a:t>：アメリカ人の男性の好むゲーム</a:t>
            </a:r>
            <a:endParaRPr lang="en-US" sz="1200" dirty="0"/>
          </a:p>
        </c:rich>
      </c:tx>
      <c:overlay val="0"/>
    </c:title>
    <c:autoTitleDeleted val="0"/>
    <c:plotArea>
      <c:layout/>
      <c:pieChart>
        <c:varyColors val="1"/>
        <c:ser>
          <c:idx val="0"/>
          <c:order val="0"/>
          <c:tx>
            <c:strRef>
              <c:f>Sheet1!$B$33</c:f>
              <c:strCache>
                <c:ptCount val="1"/>
                <c:pt idx="0">
                  <c:v>American males</c:v>
                </c:pt>
              </c:strCache>
            </c:strRef>
          </c:tx>
          <c:dLbls>
            <c:dLbl>
              <c:idx val="0"/>
              <c:layout>
                <c:manualLayout>
                  <c:x val="0.0292400591461682"/>
                  <c:y val="0.106690191735568"/>
                </c:manualLayout>
              </c:layout>
              <c:tx>
                <c:rich>
                  <a:bodyPr/>
                  <a:lstStyle/>
                  <a:p>
                    <a:r>
                      <a:rPr lang="ja-JP" altLang="en-US" dirty="0" smtClean="0"/>
                      <a:t>クレーンゲーム
</a:t>
                    </a:r>
                    <a:r>
                      <a:rPr lang="en-US" altLang="ja-JP" dirty="0" smtClean="0"/>
                      <a:t>12</a:t>
                    </a:r>
                    <a:r>
                      <a:rPr lang="en-US" dirty="0" smtClean="0"/>
                      <a:t>%</a:t>
                    </a:r>
                    <a:endParaRPr lang="en-US" dirty="0"/>
                  </a:p>
                </c:rich>
              </c:tx>
              <c:showLegendKey val="0"/>
              <c:showVal val="0"/>
              <c:showCatName val="1"/>
              <c:showSerName val="0"/>
              <c:showPercent val="1"/>
              <c:showBubbleSize val="0"/>
            </c:dLbl>
            <c:dLbl>
              <c:idx val="1"/>
              <c:layout>
                <c:manualLayout>
                  <c:x val="-0.0416099120819888"/>
                  <c:y val="-0.0175368126659972"/>
                </c:manualLayout>
              </c:layout>
              <c:tx>
                <c:rich>
                  <a:bodyPr/>
                  <a:lstStyle/>
                  <a:p>
                    <a:r>
                      <a:rPr lang="ja-JP" altLang="en-US" dirty="0" smtClean="0"/>
                      <a:t>シューティングゲーム</a:t>
                    </a:r>
                    <a:r>
                      <a:rPr lang="en-US" altLang="ja-JP" dirty="0" smtClean="0"/>
                      <a:t>23</a:t>
                    </a:r>
                    <a:r>
                      <a:rPr lang="en-US" dirty="0" smtClean="0"/>
                      <a:t>%</a:t>
                    </a:r>
                    <a:endParaRPr lang="en-US" dirty="0"/>
                  </a:p>
                </c:rich>
              </c:tx>
              <c:showLegendKey val="0"/>
              <c:showVal val="0"/>
              <c:showCatName val="1"/>
              <c:showSerName val="0"/>
              <c:showPercent val="1"/>
              <c:showBubbleSize val="0"/>
            </c:dLbl>
            <c:dLbl>
              <c:idx val="2"/>
              <c:tx>
                <c:rich>
                  <a:bodyPr/>
                  <a:lstStyle/>
                  <a:p>
                    <a:r>
                      <a:rPr lang="ja-JP" altLang="en-US" dirty="0" smtClean="0"/>
                      <a:t>ファイティングゲーム
</a:t>
                    </a:r>
                    <a:r>
                      <a:rPr lang="en-US" dirty="0" smtClean="0"/>
                      <a:t>18</a:t>
                    </a:r>
                    <a:r>
                      <a:rPr lang="en-US" dirty="0"/>
                      <a:t>%</a:t>
                    </a:r>
                  </a:p>
                </c:rich>
              </c:tx>
              <c:showLegendKey val="0"/>
              <c:showVal val="0"/>
              <c:showCatName val="1"/>
              <c:showSerName val="0"/>
              <c:showPercent val="1"/>
              <c:showBubbleSize val="0"/>
            </c:dLbl>
            <c:dLbl>
              <c:idx val="3"/>
              <c:tx>
                <c:rich>
                  <a:bodyPr/>
                  <a:lstStyle/>
                  <a:p>
                    <a:r>
                      <a:rPr lang="ja-JP" altLang="en-US" dirty="0" smtClean="0"/>
                      <a:t>ダンスゲーム</a:t>
                    </a:r>
                    <a:r>
                      <a:rPr lang="en-US" dirty="0"/>
                      <a:t>
23%</a:t>
                    </a:r>
                  </a:p>
                </c:rich>
              </c:tx>
              <c:showLegendKey val="0"/>
              <c:showVal val="0"/>
              <c:showCatName val="1"/>
              <c:showSerName val="0"/>
              <c:showPercent val="1"/>
              <c:showBubbleSize val="0"/>
            </c:dLbl>
            <c:dLbl>
              <c:idx val="4"/>
              <c:layout>
                <c:manualLayout>
                  <c:x val="-0.0618054149336791"/>
                  <c:y val="-0.00703537206836034"/>
                </c:manualLayout>
              </c:layout>
              <c:tx>
                <c:rich>
                  <a:bodyPr/>
                  <a:lstStyle/>
                  <a:p>
                    <a:r>
                      <a:rPr lang="ja-JP" altLang="en-US" dirty="0" smtClean="0"/>
                      <a:t>ピンボール</a:t>
                    </a:r>
                    <a:r>
                      <a:rPr lang="en-US" altLang="ja-JP" dirty="0" smtClean="0"/>
                      <a:t>6%</a:t>
                    </a:r>
                    <a:endParaRPr lang="ja-JP" altLang="en-US" dirty="0"/>
                  </a:p>
                </c:rich>
              </c:tx>
              <c:showLegendKey val="0"/>
              <c:showVal val="0"/>
              <c:showCatName val="1"/>
              <c:showSerName val="0"/>
              <c:showPercent val="1"/>
              <c:showBubbleSize val="0"/>
            </c:dLbl>
            <c:dLbl>
              <c:idx val="5"/>
              <c:tx>
                <c:rich>
                  <a:bodyPr/>
                  <a:lstStyle/>
                  <a:p>
                    <a:r>
                      <a:rPr lang="ja-JP" altLang="en-US" dirty="0" smtClean="0"/>
                      <a:t>その他
</a:t>
                    </a:r>
                    <a:r>
                      <a:rPr lang="en-US" altLang="ja-JP" dirty="0" smtClean="0"/>
                      <a:t>1</a:t>
                    </a:r>
                    <a:r>
                      <a:rPr lang="en-US" dirty="0" smtClean="0"/>
                      <a:t>8</a:t>
                    </a:r>
                    <a:r>
                      <a:rPr lang="en-US" dirty="0"/>
                      <a:t>%</a:t>
                    </a:r>
                  </a:p>
                </c:rich>
              </c:tx>
              <c:showLegendKey val="0"/>
              <c:showVal val="0"/>
              <c:showCatName val="1"/>
              <c:showSerName val="0"/>
              <c:showPercent val="1"/>
              <c:showBubbleSize val="0"/>
            </c:dLbl>
            <c:txPr>
              <a:bodyPr/>
              <a:lstStyle/>
              <a:p>
                <a:pPr>
                  <a:defRPr lang="ja-JP"/>
                </a:pPr>
                <a:endParaRPr lang="ja-JP"/>
              </a:p>
            </c:txPr>
            <c:showLegendKey val="0"/>
            <c:showVal val="0"/>
            <c:showCatName val="1"/>
            <c:showSerName val="0"/>
            <c:showPercent val="1"/>
            <c:showBubbleSize val="0"/>
            <c:showLeaderLines val="1"/>
          </c:dLbls>
          <c:cat>
            <c:strRef>
              <c:f>Sheet1!$A$34:$A$39</c:f>
              <c:strCache>
                <c:ptCount val="6"/>
                <c:pt idx="0">
                  <c:v>Crane games</c:v>
                </c:pt>
                <c:pt idx="1">
                  <c:v>Shooting games</c:v>
                </c:pt>
                <c:pt idx="2">
                  <c:v>Fighting games</c:v>
                </c:pt>
                <c:pt idx="3">
                  <c:v>Dance games</c:v>
                </c:pt>
                <c:pt idx="4">
                  <c:v>Pinball</c:v>
                </c:pt>
                <c:pt idx="5">
                  <c:v>Other</c:v>
                </c:pt>
              </c:strCache>
            </c:strRef>
          </c:cat>
          <c:val>
            <c:numRef>
              <c:f>Sheet1!$B$34:$B$39</c:f>
              <c:numCache>
                <c:formatCode>General</c:formatCode>
                <c:ptCount val="6"/>
                <c:pt idx="0">
                  <c:v>2.0</c:v>
                </c:pt>
                <c:pt idx="1">
                  <c:v>4.0</c:v>
                </c:pt>
                <c:pt idx="2">
                  <c:v>3.0</c:v>
                </c:pt>
                <c:pt idx="3">
                  <c:v>4.0</c:v>
                </c:pt>
                <c:pt idx="4">
                  <c:v>1.0</c:v>
                </c:pt>
                <c:pt idx="5">
                  <c:v>3.0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lang="ja-JP"/>
            </a:pPr>
            <a:r>
              <a:rPr lang="ja-JP" altLang="en-US" sz="1200" dirty="0" smtClean="0"/>
              <a:t>図</a:t>
            </a:r>
            <a:r>
              <a:rPr lang="en-US" altLang="ja-JP" sz="1200" dirty="0" smtClean="0"/>
              <a:t>8.2</a:t>
            </a:r>
            <a:r>
              <a:rPr lang="ja-JP" altLang="en-US" sz="1200" dirty="0" smtClean="0"/>
              <a:t>：日本人の男性の好むゲーム</a:t>
            </a:r>
            <a:endParaRPr lang="en-US" sz="1200" dirty="0"/>
          </a:p>
        </c:rich>
      </c:tx>
      <c:overlay val="0"/>
    </c:title>
    <c:autoTitleDeleted val="0"/>
    <c:plotArea>
      <c:layout/>
      <c:pieChart>
        <c:varyColors val="1"/>
        <c:ser>
          <c:idx val="0"/>
          <c:order val="0"/>
          <c:tx>
            <c:strRef>
              <c:f>Sheet1!$B$14</c:f>
              <c:strCache>
                <c:ptCount val="1"/>
                <c:pt idx="0">
                  <c:v>Japanese males</c:v>
                </c:pt>
              </c:strCache>
            </c:strRef>
          </c:tx>
          <c:dLbls>
            <c:dLbl>
              <c:idx val="0"/>
              <c:tx>
                <c:rich>
                  <a:bodyPr/>
                  <a:lstStyle/>
                  <a:p>
                    <a:r>
                      <a:rPr lang="ja-JP" altLang="en-US" dirty="0" smtClean="0"/>
                      <a:t>クレーンゲーム</a:t>
                    </a:r>
                    <a:endParaRPr lang="en-US" altLang="ja-JP" dirty="0" smtClean="0"/>
                  </a:p>
                  <a:p>
                    <a:r>
                      <a:rPr lang="ja-JP" altLang="en-US" dirty="0" smtClean="0"/>
                      <a:t>３８％</a:t>
                    </a:r>
                    <a:endParaRPr lang="en-US" altLang="ja-JP" dirty="0" smtClean="0"/>
                  </a:p>
                </c:rich>
              </c:tx>
              <c:showLegendKey val="0"/>
              <c:showVal val="0"/>
              <c:showCatName val="1"/>
              <c:showSerName val="0"/>
              <c:showPercent val="1"/>
              <c:showBubbleSize val="0"/>
            </c:dLbl>
            <c:dLbl>
              <c:idx val="1"/>
              <c:tx>
                <c:rich>
                  <a:bodyPr/>
                  <a:lstStyle/>
                  <a:p>
                    <a:r>
                      <a:rPr lang="ja-JP" altLang="en-US" dirty="0" smtClean="0"/>
                      <a:t>シューティングゲーム
</a:t>
                    </a:r>
                    <a:r>
                      <a:rPr lang="en-US" dirty="0" smtClean="0"/>
                      <a:t>13</a:t>
                    </a:r>
                    <a:r>
                      <a:rPr lang="en-US" dirty="0"/>
                      <a:t>%</a:t>
                    </a:r>
                  </a:p>
                </c:rich>
              </c:tx>
              <c:showLegendKey val="0"/>
              <c:showVal val="0"/>
              <c:showCatName val="1"/>
              <c:showSerName val="0"/>
              <c:showPercent val="1"/>
              <c:showBubbleSize val="0"/>
            </c:dLbl>
            <c:dLbl>
              <c:idx val="2"/>
              <c:tx>
                <c:rich>
                  <a:bodyPr/>
                  <a:lstStyle/>
                  <a:p>
                    <a:r>
                      <a:rPr lang="ja-JP" altLang="en-US" dirty="0" smtClean="0"/>
                      <a:t>ダンスゲーム</a:t>
                    </a:r>
                    <a:r>
                      <a:rPr lang="en-US" dirty="0"/>
                      <a:t>
25%</a:t>
                    </a:r>
                  </a:p>
                </c:rich>
              </c:tx>
              <c:showLegendKey val="0"/>
              <c:showVal val="0"/>
              <c:showCatName val="1"/>
              <c:showSerName val="0"/>
              <c:showPercent val="1"/>
              <c:showBubbleSize val="0"/>
            </c:dLbl>
            <c:dLbl>
              <c:idx val="3"/>
              <c:layout>
                <c:manualLayout>
                  <c:x val="0.0836223045648705"/>
                  <c:y val="0.062931008623922"/>
                </c:manualLayout>
              </c:layout>
              <c:tx>
                <c:rich>
                  <a:bodyPr/>
                  <a:lstStyle/>
                  <a:p>
                    <a:r>
                      <a:rPr lang="ja-JP" altLang="en-US" dirty="0" smtClean="0"/>
                      <a:t>その他</a:t>
                    </a:r>
                    <a:r>
                      <a:rPr lang="en-US" altLang="ja-JP" dirty="0" smtClean="0"/>
                      <a:t>2</a:t>
                    </a:r>
                    <a:r>
                      <a:rPr lang="en-US" dirty="0" smtClean="0"/>
                      <a:t>5</a:t>
                    </a:r>
                    <a:r>
                      <a:rPr lang="en-US" dirty="0"/>
                      <a:t>%</a:t>
                    </a:r>
                  </a:p>
                </c:rich>
              </c:tx>
              <c:showLegendKey val="0"/>
              <c:showVal val="0"/>
              <c:showCatName val="1"/>
              <c:showSerName val="0"/>
              <c:showPercent val="1"/>
              <c:showBubbleSize val="0"/>
            </c:dLbl>
            <c:txPr>
              <a:bodyPr/>
              <a:lstStyle/>
              <a:p>
                <a:pPr>
                  <a:defRPr lang="ja-JP"/>
                </a:pPr>
                <a:endParaRPr lang="ja-JP"/>
              </a:p>
            </c:txPr>
            <c:showLegendKey val="0"/>
            <c:showVal val="0"/>
            <c:showCatName val="1"/>
            <c:showSerName val="0"/>
            <c:showPercent val="1"/>
            <c:showBubbleSize val="0"/>
            <c:showLeaderLines val="1"/>
          </c:dLbls>
          <c:cat>
            <c:strRef>
              <c:f>Sheet1!$A$15:$A$18</c:f>
              <c:strCache>
                <c:ptCount val="4"/>
                <c:pt idx="0">
                  <c:v>Crane games</c:v>
                </c:pt>
                <c:pt idx="1">
                  <c:v>Shooting games</c:v>
                </c:pt>
                <c:pt idx="2">
                  <c:v>Dance games</c:v>
                </c:pt>
                <c:pt idx="3">
                  <c:v>Other</c:v>
                </c:pt>
              </c:strCache>
            </c:strRef>
          </c:cat>
          <c:val>
            <c:numRef>
              <c:f>Sheet1!$B$15:$B$18</c:f>
              <c:numCache>
                <c:formatCode>General</c:formatCode>
                <c:ptCount val="4"/>
                <c:pt idx="0">
                  <c:v>3.0</c:v>
                </c:pt>
                <c:pt idx="1">
                  <c:v>1.0</c:v>
                </c:pt>
                <c:pt idx="2">
                  <c:v>2.0</c:v>
                </c:pt>
                <c:pt idx="3">
                  <c:v>2.0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ja-JP" altLang="en-US" sz="1200"/>
              <a:t>図</a:t>
            </a:r>
            <a:r>
              <a:rPr lang="en-US" altLang="ja-JP" sz="1200"/>
              <a:t>9.1</a:t>
            </a:r>
            <a:r>
              <a:rPr lang="ja-JP" altLang="en-US" sz="1200"/>
              <a:t>：アメリカ人女性の好むゲーム</a:t>
            </a:r>
            <a:endParaRPr lang="en-US" altLang="ja-JP" sz="1200"/>
          </a:p>
        </c:rich>
      </c:tx>
      <c:overlay val="0"/>
    </c:title>
    <c:autoTitleDeleted val="0"/>
    <c:plotArea>
      <c:layout/>
      <c:pieChart>
        <c:varyColors val="1"/>
        <c:ser>
          <c:idx val="0"/>
          <c:order val="0"/>
          <c:tx>
            <c:strRef>
              <c:f>Sheet1!$B$24</c:f>
              <c:strCache>
                <c:ptCount val="1"/>
                <c:pt idx="0">
                  <c:v>American females</c:v>
                </c:pt>
              </c:strCache>
            </c:strRef>
          </c:tx>
          <c:dLbls>
            <c:dLbl>
              <c:idx val="1"/>
              <c:layout>
                <c:manualLayout>
                  <c:x val="0.0803975698256841"/>
                  <c:y val="-0.081726354453627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Sheet1!$A$25:$A$29</c:f>
              <c:strCache>
                <c:ptCount val="5"/>
                <c:pt idx="0">
                  <c:v>クレーンゲーム</c:v>
                </c:pt>
                <c:pt idx="1">
                  <c:v>シューティングゲーム</c:v>
                </c:pt>
                <c:pt idx="2">
                  <c:v>ファイティングゲーム</c:v>
                </c:pt>
                <c:pt idx="3">
                  <c:v>ダンスゲーム</c:v>
                </c:pt>
                <c:pt idx="4">
                  <c:v>プリクラ</c:v>
                </c:pt>
              </c:strCache>
            </c:strRef>
          </c:cat>
          <c:val>
            <c:numRef>
              <c:f>Sheet1!$B$25:$B$29</c:f>
              <c:numCache>
                <c:formatCode>General</c:formatCode>
                <c:ptCount val="5"/>
                <c:pt idx="0">
                  <c:v>3.0</c:v>
                </c:pt>
                <c:pt idx="1">
                  <c:v>4.0</c:v>
                </c:pt>
                <c:pt idx="2">
                  <c:v>2.0</c:v>
                </c:pt>
                <c:pt idx="3">
                  <c:v>2.0</c:v>
                </c:pt>
                <c:pt idx="4">
                  <c:v>2.0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ja-JP" altLang="en-US" sz="1200"/>
              <a:t>図</a:t>
            </a:r>
            <a:r>
              <a:rPr lang="en-US" altLang="ja-JP" sz="1200"/>
              <a:t>9.2</a:t>
            </a:r>
            <a:r>
              <a:rPr lang="ja-JP" altLang="en-US" sz="1200"/>
              <a:t>：日本女性の好むゲーム</a:t>
            </a:r>
            <a:endParaRPr lang="en-US" sz="1200"/>
          </a:p>
        </c:rich>
      </c:tx>
      <c:overlay val="0"/>
    </c:title>
    <c:autoTitleDeleted val="0"/>
    <c:plotArea>
      <c:layout/>
      <c:pieChart>
        <c:varyColors val="1"/>
        <c:ser>
          <c:idx val="0"/>
          <c:order val="0"/>
          <c:tx>
            <c:strRef>
              <c:f>Sheet1!$B$1</c:f>
              <c:strCache>
                <c:ptCount val="1"/>
                <c:pt idx="0">
                  <c:v>Japanese females</c:v>
                </c:pt>
              </c:strCache>
            </c:strRef>
          </c:tx>
          <c:dLbls>
            <c:dLbl>
              <c:idx val="1"/>
              <c:layout>
                <c:manualLayout>
                  <c:x val="-0.164763604237805"/>
                  <c:y val="0.188184034527065"/>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Sheet1!$A$2:$A$3</c:f>
              <c:strCache>
                <c:ptCount val="2"/>
                <c:pt idx="0">
                  <c:v>プリクラ</c:v>
                </c:pt>
                <c:pt idx="1">
                  <c:v>クレーンゲーム</c:v>
                </c:pt>
              </c:strCache>
            </c:strRef>
          </c:cat>
          <c:val>
            <c:numRef>
              <c:f>Sheet1!$B$2:$B$3</c:f>
              <c:numCache>
                <c:formatCode>#\ ??/??</c:formatCode>
                <c:ptCount val="2"/>
                <c:pt idx="0">
                  <c:v>0.857142857142857</c:v>
                </c:pt>
                <c:pt idx="1">
                  <c:v>0.142857142857143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ja-JP" altLang="en-US" sz="1200"/>
              <a:t>図</a:t>
            </a:r>
            <a:r>
              <a:rPr lang="en-US" altLang="ja-JP" sz="1200"/>
              <a:t>10.1</a:t>
            </a:r>
            <a:r>
              <a:rPr lang="ja-JP" altLang="en-US" sz="1200"/>
              <a:t>：アメリカ人のゲームをするの理由</a:t>
            </a:r>
            <a:endParaRPr lang="en-US" altLang="ja-JP" sz="1200"/>
          </a:p>
        </c:rich>
      </c:tx>
      <c:overlay val="0"/>
    </c:title>
    <c:autoTitleDeleted val="0"/>
    <c:plotArea>
      <c:layout/>
      <c:barChart>
        <c:barDir val="col"/>
        <c:grouping val="clustered"/>
        <c:varyColors val="0"/>
        <c:ser>
          <c:idx val="0"/>
          <c:order val="0"/>
          <c:tx>
            <c:strRef>
              <c:f>Sheet1!$B$41</c:f>
              <c:strCache>
                <c:ptCount val="1"/>
                <c:pt idx="0">
                  <c:v>アメリカ人</c:v>
                </c:pt>
              </c:strCache>
            </c:strRef>
          </c:tx>
          <c:invertIfNegative val="0"/>
          <c:cat>
            <c:strRef>
              <c:f>Sheet1!$A$42:$A$48</c:f>
              <c:strCache>
                <c:ptCount val="7"/>
                <c:pt idx="0">
                  <c:v>おもしろうそう</c:v>
                </c:pt>
                <c:pt idx="1">
                  <c:v>人気がある</c:v>
                </c:pt>
                <c:pt idx="2">
                  <c:v>遊び易い</c:v>
                </c:pt>
                <c:pt idx="3">
                  <c:v>ゲームが得意である</c:v>
                </c:pt>
                <c:pt idx="4">
                  <c:v>友達と遊ぶが楽しい</c:v>
                </c:pt>
                <c:pt idx="5">
                  <c:v>ぞくぞく感</c:v>
                </c:pt>
                <c:pt idx="6">
                  <c:v>何となく遊びたい</c:v>
                </c:pt>
              </c:strCache>
            </c:strRef>
          </c:cat>
          <c:val>
            <c:numRef>
              <c:f>Sheet1!$B$42:$B$48</c:f>
              <c:numCache>
                <c:formatCode>0.00%</c:formatCode>
                <c:ptCount val="7"/>
                <c:pt idx="0">
                  <c:v>0.733333333333333</c:v>
                </c:pt>
                <c:pt idx="1">
                  <c:v>0.166666666666667</c:v>
                </c:pt>
                <c:pt idx="2">
                  <c:v>0.266666666666667</c:v>
                </c:pt>
                <c:pt idx="3">
                  <c:v>0.4</c:v>
                </c:pt>
                <c:pt idx="4">
                  <c:v>0.466666666666667</c:v>
                </c:pt>
                <c:pt idx="5">
                  <c:v>0.5</c:v>
                </c:pt>
                <c:pt idx="6">
                  <c:v>0.333333333333333</c:v>
                </c:pt>
              </c:numCache>
            </c:numRef>
          </c:val>
        </c:ser>
        <c:dLbls>
          <c:showLegendKey val="0"/>
          <c:showVal val="0"/>
          <c:showCatName val="0"/>
          <c:showSerName val="0"/>
          <c:showPercent val="0"/>
          <c:showBubbleSize val="0"/>
        </c:dLbls>
        <c:gapWidth val="150"/>
        <c:axId val="-2143262072"/>
        <c:axId val="-2143259064"/>
      </c:barChart>
      <c:catAx>
        <c:axId val="-2143262072"/>
        <c:scaling>
          <c:orientation val="minMax"/>
        </c:scaling>
        <c:delete val="0"/>
        <c:axPos val="b"/>
        <c:majorTickMark val="none"/>
        <c:minorTickMark val="none"/>
        <c:tickLblPos val="nextTo"/>
        <c:crossAx val="-2143259064"/>
        <c:crosses val="autoZero"/>
        <c:auto val="1"/>
        <c:lblAlgn val="ctr"/>
        <c:lblOffset val="100"/>
        <c:noMultiLvlLbl val="0"/>
      </c:catAx>
      <c:valAx>
        <c:axId val="-2143259064"/>
        <c:scaling>
          <c:orientation val="minMax"/>
        </c:scaling>
        <c:delete val="0"/>
        <c:axPos val="l"/>
        <c:majorGridlines/>
        <c:numFmt formatCode="0.00%" sourceLinked="1"/>
        <c:majorTickMark val="none"/>
        <c:minorTickMark val="none"/>
        <c:tickLblPos val="nextTo"/>
        <c:crossAx val="-21432620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ja-JP" altLang="en-US" sz="1200"/>
              <a:t>図</a:t>
            </a:r>
            <a:r>
              <a:rPr lang="en-US" altLang="ja-JP" sz="1200"/>
              <a:t>1.2</a:t>
            </a:r>
            <a:r>
              <a:rPr lang="ja-JP" altLang="en-US" sz="1200"/>
              <a:t>：日本人のゲームセンターに行く頻度</a:t>
            </a:r>
            <a:endParaRPr lang="en-US" sz="1200"/>
          </a:p>
        </c:rich>
      </c:tx>
      <c:overlay val="0"/>
    </c:title>
    <c:autoTitleDeleted val="0"/>
    <c:plotArea>
      <c:layout/>
      <c:barChart>
        <c:barDir val="bar"/>
        <c:grouping val="clustered"/>
        <c:varyColors val="0"/>
        <c:ser>
          <c:idx val="0"/>
          <c:order val="0"/>
          <c:tx>
            <c:strRef>
              <c:f>Sheet1!$F$68</c:f>
              <c:strCache>
                <c:ptCount val="1"/>
                <c:pt idx="0">
                  <c:v>大人</c:v>
                </c:pt>
              </c:strCache>
            </c:strRef>
          </c:tx>
          <c:invertIfNegative val="0"/>
          <c:cat>
            <c:strRef>
              <c:f>Sheet1!$E$69:$E$72</c:f>
              <c:strCache>
                <c:ptCount val="4"/>
                <c:pt idx="0">
                  <c:v>行かない</c:v>
                </c:pt>
                <c:pt idx="1">
                  <c:v>一年に</c:v>
                </c:pt>
                <c:pt idx="2">
                  <c:v>一か月に</c:v>
                </c:pt>
                <c:pt idx="3">
                  <c:v>一週間に</c:v>
                </c:pt>
              </c:strCache>
            </c:strRef>
          </c:cat>
          <c:val>
            <c:numRef>
              <c:f>Sheet1!$F$69:$F$72</c:f>
              <c:numCache>
                <c:formatCode>0.0%</c:formatCode>
                <c:ptCount val="4"/>
                <c:pt idx="0">
                  <c:v>0.14</c:v>
                </c:pt>
                <c:pt idx="1">
                  <c:v>0.45</c:v>
                </c:pt>
                <c:pt idx="2">
                  <c:v>0.32</c:v>
                </c:pt>
                <c:pt idx="3">
                  <c:v>0.07</c:v>
                </c:pt>
              </c:numCache>
            </c:numRef>
          </c:val>
        </c:ser>
        <c:ser>
          <c:idx val="1"/>
          <c:order val="1"/>
          <c:tx>
            <c:strRef>
              <c:f>Sheet1!$G$68</c:f>
              <c:strCache>
                <c:ptCount val="1"/>
                <c:pt idx="0">
                  <c:v>子供頃</c:v>
                </c:pt>
              </c:strCache>
            </c:strRef>
          </c:tx>
          <c:invertIfNegative val="0"/>
          <c:cat>
            <c:strRef>
              <c:f>Sheet1!$E$69:$E$72</c:f>
              <c:strCache>
                <c:ptCount val="4"/>
                <c:pt idx="0">
                  <c:v>行かない</c:v>
                </c:pt>
                <c:pt idx="1">
                  <c:v>一年に</c:v>
                </c:pt>
                <c:pt idx="2">
                  <c:v>一か月に</c:v>
                </c:pt>
                <c:pt idx="3">
                  <c:v>一週間に</c:v>
                </c:pt>
              </c:strCache>
            </c:strRef>
          </c:cat>
          <c:val>
            <c:numRef>
              <c:f>Sheet1!$G$69:$G$72</c:f>
              <c:numCache>
                <c:formatCode>0.0%</c:formatCode>
                <c:ptCount val="4"/>
                <c:pt idx="0">
                  <c:v>0.05</c:v>
                </c:pt>
                <c:pt idx="1">
                  <c:v>0.32</c:v>
                </c:pt>
                <c:pt idx="2">
                  <c:v>0.5</c:v>
                </c:pt>
                <c:pt idx="3">
                  <c:v>0.14</c:v>
                </c:pt>
              </c:numCache>
            </c:numRef>
          </c:val>
        </c:ser>
        <c:dLbls>
          <c:showLegendKey val="0"/>
          <c:showVal val="0"/>
          <c:showCatName val="0"/>
          <c:showSerName val="0"/>
          <c:showPercent val="0"/>
          <c:showBubbleSize val="0"/>
        </c:dLbls>
        <c:gapWidth val="75"/>
        <c:overlap val="-25"/>
        <c:axId val="2086326504"/>
        <c:axId val="2086311080"/>
      </c:barChart>
      <c:catAx>
        <c:axId val="2086326504"/>
        <c:scaling>
          <c:orientation val="minMax"/>
        </c:scaling>
        <c:delete val="0"/>
        <c:axPos val="l"/>
        <c:majorTickMark val="none"/>
        <c:minorTickMark val="none"/>
        <c:tickLblPos val="nextTo"/>
        <c:crossAx val="2086311080"/>
        <c:crosses val="autoZero"/>
        <c:auto val="1"/>
        <c:lblAlgn val="ctr"/>
        <c:lblOffset val="100"/>
        <c:noMultiLvlLbl val="0"/>
      </c:catAx>
      <c:valAx>
        <c:axId val="2086311080"/>
        <c:scaling>
          <c:orientation val="minMax"/>
        </c:scaling>
        <c:delete val="0"/>
        <c:axPos val="b"/>
        <c:majorGridlines/>
        <c:numFmt formatCode="0.0%" sourceLinked="1"/>
        <c:majorTickMark val="none"/>
        <c:minorTickMark val="none"/>
        <c:tickLblPos val="nextTo"/>
        <c:spPr>
          <a:ln w="9525">
            <a:noFill/>
          </a:ln>
        </c:spPr>
        <c:crossAx val="2086326504"/>
        <c:crosses val="autoZero"/>
        <c:crossBetween val="between"/>
      </c:valAx>
    </c:plotArea>
    <c:legend>
      <c:legendPos val="b"/>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ja-JP" altLang="en-US" sz="1200"/>
              <a:t>図</a:t>
            </a:r>
            <a:r>
              <a:rPr lang="en-US" altLang="ja-JP" sz="1200"/>
              <a:t>10.2</a:t>
            </a:r>
            <a:r>
              <a:rPr lang="ja-JP" altLang="en-US" sz="1200"/>
              <a:t>：日本人の</a:t>
            </a:r>
            <a:r>
              <a:rPr lang="ja-JP" altLang="en-US" sz="1200" b="1" i="0" u="none" strike="noStrike" baseline="0">
                <a:effectLst/>
              </a:rPr>
              <a:t>のゲームをするの理由</a:t>
            </a:r>
            <a:r>
              <a:rPr lang="ja-JP" altLang="en-US" sz="1200" b="1" i="0" u="none" strike="noStrike" baseline="0"/>
              <a:t> </a:t>
            </a:r>
            <a:endParaRPr lang="en-US" altLang="ja-JP" sz="1200"/>
          </a:p>
        </c:rich>
      </c:tx>
      <c:overlay val="0"/>
    </c:title>
    <c:autoTitleDeleted val="0"/>
    <c:plotArea>
      <c:layout/>
      <c:barChart>
        <c:barDir val="col"/>
        <c:grouping val="clustered"/>
        <c:varyColors val="0"/>
        <c:ser>
          <c:idx val="0"/>
          <c:order val="0"/>
          <c:tx>
            <c:strRef>
              <c:f>Sheet1!$B$51</c:f>
              <c:strCache>
                <c:ptCount val="1"/>
                <c:pt idx="0">
                  <c:v>日本人</c:v>
                </c:pt>
              </c:strCache>
            </c:strRef>
          </c:tx>
          <c:invertIfNegative val="0"/>
          <c:cat>
            <c:strRef>
              <c:f>Sheet1!$A$52:$A$59</c:f>
              <c:strCache>
                <c:ptCount val="8"/>
                <c:pt idx="0">
                  <c:v>おもしろそう</c:v>
                </c:pt>
                <c:pt idx="1">
                  <c:v>人気がある</c:v>
                </c:pt>
                <c:pt idx="2">
                  <c:v>遊び易い</c:v>
                </c:pt>
                <c:pt idx="3">
                  <c:v>ゲームが得意である</c:v>
                </c:pt>
                <c:pt idx="4">
                  <c:v>友達と遊ぶが楽しい</c:v>
                </c:pt>
                <c:pt idx="5">
                  <c:v>ぞくぞく感</c:v>
                </c:pt>
                <c:pt idx="6">
                  <c:v>何となく遊びたい</c:v>
                </c:pt>
                <c:pt idx="7">
                  <c:v>その他</c:v>
                </c:pt>
              </c:strCache>
            </c:strRef>
          </c:cat>
          <c:val>
            <c:numRef>
              <c:f>Sheet1!$B$52:$B$59</c:f>
              <c:numCache>
                <c:formatCode>0.00%</c:formatCode>
                <c:ptCount val="8"/>
                <c:pt idx="0">
                  <c:v>0.136363636363636</c:v>
                </c:pt>
                <c:pt idx="1">
                  <c:v>0.0</c:v>
                </c:pt>
                <c:pt idx="2">
                  <c:v>0.227272727272727</c:v>
                </c:pt>
                <c:pt idx="3">
                  <c:v>0.0454545454545455</c:v>
                </c:pt>
                <c:pt idx="4">
                  <c:v>0.636363636363636</c:v>
                </c:pt>
                <c:pt idx="5">
                  <c:v>0.0909090909090909</c:v>
                </c:pt>
                <c:pt idx="6">
                  <c:v>0.0454545454545455</c:v>
                </c:pt>
                <c:pt idx="7">
                  <c:v>0.0454545454545455</c:v>
                </c:pt>
              </c:numCache>
            </c:numRef>
          </c:val>
        </c:ser>
        <c:dLbls>
          <c:showLegendKey val="0"/>
          <c:showVal val="0"/>
          <c:showCatName val="0"/>
          <c:showSerName val="0"/>
          <c:showPercent val="0"/>
          <c:showBubbleSize val="0"/>
        </c:dLbls>
        <c:gapWidth val="150"/>
        <c:axId val="-2143182840"/>
        <c:axId val="-2143179896"/>
      </c:barChart>
      <c:catAx>
        <c:axId val="-2143182840"/>
        <c:scaling>
          <c:orientation val="minMax"/>
        </c:scaling>
        <c:delete val="0"/>
        <c:axPos val="b"/>
        <c:majorTickMark val="none"/>
        <c:minorTickMark val="none"/>
        <c:tickLblPos val="nextTo"/>
        <c:crossAx val="-2143179896"/>
        <c:crosses val="autoZero"/>
        <c:auto val="1"/>
        <c:lblAlgn val="ctr"/>
        <c:lblOffset val="100"/>
        <c:noMultiLvlLbl val="0"/>
      </c:catAx>
      <c:valAx>
        <c:axId val="-2143179896"/>
        <c:scaling>
          <c:orientation val="minMax"/>
        </c:scaling>
        <c:delete val="0"/>
        <c:axPos val="l"/>
        <c:majorGridlines/>
        <c:numFmt formatCode="0.00%" sourceLinked="1"/>
        <c:majorTickMark val="none"/>
        <c:minorTickMark val="none"/>
        <c:tickLblPos val="nextTo"/>
        <c:crossAx val="-2143182840"/>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ja-JP" altLang="en-US" sz="1200" baseline="0"/>
              <a:t>図</a:t>
            </a:r>
            <a:r>
              <a:rPr lang="en-US" altLang="ja-JP" sz="1200" baseline="0"/>
              <a:t>2.1</a:t>
            </a:r>
            <a:r>
              <a:rPr lang="ja-JP" altLang="en-US" sz="1200" baseline="0"/>
              <a:t>：アメリカ人の子供から現在までのいる時間</a:t>
            </a:r>
            <a:endParaRPr lang="en-US" sz="1200" baseline="0"/>
          </a:p>
        </c:rich>
      </c:tx>
      <c:overlay val="0"/>
    </c:title>
    <c:autoTitleDeleted val="0"/>
    <c:plotArea>
      <c:layout/>
      <c:barChart>
        <c:barDir val="bar"/>
        <c:grouping val="clustered"/>
        <c:varyColors val="0"/>
        <c:ser>
          <c:idx val="0"/>
          <c:order val="0"/>
          <c:tx>
            <c:strRef>
              <c:f>Sheet1!$B$74</c:f>
              <c:strCache>
                <c:ptCount val="1"/>
                <c:pt idx="0">
                  <c:v>子供の時</c:v>
                </c:pt>
              </c:strCache>
            </c:strRef>
          </c:tx>
          <c:invertIfNegative val="0"/>
          <c:cat>
            <c:strRef>
              <c:f>Sheet1!$A$75:$A$79</c:f>
              <c:strCache>
                <c:ptCount val="5"/>
                <c:pt idx="0">
                  <c:v>４時以上</c:v>
                </c:pt>
                <c:pt idx="1">
                  <c:v>３時以上</c:v>
                </c:pt>
                <c:pt idx="2">
                  <c:v>２時以上</c:v>
                </c:pt>
                <c:pt idx="3">
                  <c:v>１時以上</c:v>
                </c:pt>
                <c:pt idx="4">
                  <c:v>１時以内</c:v>
                </c:pt>
              </c:strCache>
            </c:strRef>
          </c:cat>
          <c:val>
            <c:numRef>
              <c:f>Sheet1!$B$75:$B$79</c:f>
              <c:numCache>
                <c:formatCode>0.00%</c:formatCode>
                <c:ptCount val="5"/>
                <c:pt idx="0">
                  <c:v>0.03</c:v>
                </c:pt>
                <c:pt idx="1">
                  <c:v>0.23</c:v>
                </c:pt>
                <c:pt idx="2">
                  <c:v>0.33</c:v>
                </c:pt>
                <c:pt idx="3">
                  <c:v>0.3</c:v>
                </c:pt>
                <c:pt idx="4">
                  <c:v>0.13</c:v>
                </c:pt>
              </c:numCache>
            </c:numRef>
          </c:val>
        </c:ser>
        <c:ser>
          <c:idx val="1"/>
          <c:order val="1"/>
          <c:tx>
            <c:strRef>
              <c:f>Sheet1!$C$74</c:f>
              <c:strCache>
                <c:ptCount val="1"/>
                <c:pt idx="0">
                  <c:v>現在</c:v>
                </c:pt>
              </c:strCache>
            </c:strRef>
          </c:tx>
          <c:invertIfNegative val="0"/>
          <c:cat>
            <c:strRef>
              <c:f>Sheet1!$A$75:$A$79</c:f>
              <c:strCache>
                <c:ptCount val="5"/>
                <c:pt idx="0">
                  <c:v>４時以上</c:v>
                </c:pt>
                <c:pt idx="1">
                  <c:v>３時以上</c:v>
                </c:pt>
                <c:pt idx="2">
                  <c:v>２時以上</c:v>
                </c:pt>
                <c:pt idx="3">
                  <c:v>１時以上</c:v>
                </c:pt>
                <c:pt idx="4">
                  <c:v>１時以内</c:v>
                </c:pt>
              </c:strCache>
            </c:strRef>
          </c:cat>
          <c:val>
            <c:numRef>
              <c:f>Sheet1!$C$75:$C$79</c:f>
              <c:numCache>
                <c:formatCode>0.00%</c:formatCode>
                <c:ptCount val="5"/>
                <c:pt idx="0">
                  <c:v>0.0</c:v>
                </c:pt>
                <c:pt idx="1">
                  <c:v>0.17</c:v>
                </c:pt>
                <c:pt idx="2">
                  <c:v>0.27</c:v>
                </c:pt>
                <c:pt idx="3">
                  <c:v>0.37</c:v>
                </c:pt>
                <c:pt idx="4">
                  <c:v>0.2</c:v>
                </c:pt>
              </c:numCache>
            </c:numRef>
          </c:val>
        </c:ser>
        <c:dLbls>
          <c:showLegendKey val="0"/>
          <c:showVal val="0"/>
          <c:showCatName val="0"/>
          <c:showSerName val="0"/>
          <c:showPercent val="0"/>
          <c:showBubbleSize val="0"/>
        </c:dLbls>
        <c:gapWidth val="75"/>
        <c:overlap val="-25"/>
        <c:axId val="2085772376"/>
        <c:axId val="2125980184"/>
      </c:barChart>
      <c:catAx>
        <c:axId val="2085772376"/>
        <c:scaling>
          <c:orientation val="minMax"/>
        </c:scaling>
        <c:delete val="0"/>
        <c:axPos val="l"/>
        <c:majorTickMark val="none"/>
        <c:minorTickMark val="none"/>
        <c:tickLblPos val="nextTo"/>
        <c:crossAx val="2125980184"/>
        <c:crosses val="autoZero"/>
        <c:auto val="1"/>
        <c:lblAlgn val="ctr"/>
        <c:lblOffset val="100"/>
        <c:noMultiLvlLbl val="0"/>
      </c:catAx>
      <c:valAx>
        <c:axId val="2125980184"/>
        <c:scaling>
          <c:orientation val="minMax"/>
        </c:scaling>
        <c:delete val="0"/>
        <c:axPos val="b"/>
        <c:majorGridlines/>
        <c:numFmt formatCode="0.00%" sourceLinked="1"/>
        <c:majorTickMark val="none"/>
        <c:minorTickMark val="none"/>
        <c:tickLblPos val="nextTo"/>
        <c:spPr>
          <a:ln w="9525">
            <a:noFill/>
          </a:ln>
        </c:spPr>
        <c:crossAx val="2085772376"/>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ja-JP" altLang="en-US" sz="1200"/>
              <a:t>図</a:t>
            </a:r>
            <a:r>
              <a:rPr lang="en-US" altLang="ja-JP" sz="1200"/>
              <a:t>2.2</a:t>
            </a:r>
            <a:r>
              <a:rPr lang="ja-JP" altLang="en-US" sz="1200"/>
              <a:t>：日本人の子供から現在のいる時間</a:t>
            </a:r>
            <a:endParaRPr lang="en-US" sz="1200"/>
          </a:p>
        </c:rich>
      </c:tx>
      <c:overlay val="0"/>
    </c:title>
    <c:autoTitleDeleted val="0"/>
    <c:plotArea>
      <c:layout/>
      <c:barChart>
        <c:barDir val="bar"/>
        <c:grouping val="clustered"/>
        <c:varyColors val="0"/>
        <c:ser>
          <c:idx val="0"/>
          <c:order val="0"/>
          <c:tx>
            <c:strRef>
              <c:f>Sheet1!$B$81</c:f>
              <c:strCache>
                <c:ptCount val="1"/>
                <c:pt idx="0">
                  <c:v>子供の時</c:v>
                </c:pt>
              </c:strCache>
            </c:strRef>
          </c:tx>
          <c:invertIfNegative val="0"/>
          <c:cat>
            <c:strRef>
              <c:f>Sheet1!$A$82:$A$86</c:f>
              <c:strCache>
                <c:ptCount val="5"/>
                <c:pt idx="0">
                  <c:v>４時以上</c:v>
                </c:pt>
                <c:pt idx="1">
                  <c:v>３時以上</c:v>
                </c:pt>
                <c:pt idx="2">
                  <c:v>２時以上</c:v>
                </c:pt>
                <c:pt idx="3">
                  <c:v>１時以上</c:v>
                </c:pt>
                <c:pt idx="4">
                  <c:v>１時以内</c:v>
                </c:pt>
              </c:strCache>
            </c:strRef>
          </c:cat>
          <c:val>
            <c:numRef>
              <c:f>Sheet1!$B$82:$B$86</c:f>
              <c:numCache>
                <c:formatCode>0.00%</c:formatCode>
                <c:ptCount val="5"/>
                <c:pt idx="0">
                  <c:v>0.0</c:v>
                </c:pt>
                <c:pt idx="1">
                  <c:v>0.09</c:v>
                </c:pt>
                <c:pt idx="2">
                  <c:v>0.23</c:v>
                </c:pt>
                <c:pt idx="3">
                  <c:v>0.23</c:v>
                </c:pt>
                <c:pt idx="4">
                  <c:v>0.36</c:v>
                </c:pt>
              </c:numCache>
            </c:numRef>
          </c:val>
        </c:ser>
        <c:ser>
          <c:idx val="1"/>
          <c:order val="1"/>
          <c:tx>
            <c:strRef>
              <c:f>Sheet1!$C$81</c:f>
              <c:strCache>
                <c:ptCount val="1"/>
                <c:pt idx="0">
                  <c:v>現在</c:v>
                </c:pt>
              </c:strCache>
            </c:strRef>
          </c:tx>
          <c:invertIfNegative val="0"/>
          <c:cat>
            <c:strRef>
              <c:f>Sheet1!$A$82:$A$86</c:f>
              <c:strCache>
                <c:ptCount val="5"/>
                <c:pt idx="0">
                  <c:v>４時以上</c:v>
                </c:pt>
                <c:pt idx="1">
                  <c:v>３時以上</c:v>
                </c:pt>
                <c:pt idx="2">
                  <c:v>２時以上</c:v>
                </c:pt>
                <c:pt idx="3">
                  <c:v>１時以上</c:v>
                </c:pt>
                <c:pt idx="4">
                  <c:v>１時以内</c:v>
                </c:pt>
              </c:strCache>
            </c:strRef>
          </c:cat>
          <c:val>
            <c:numRef>
              <c:f>Sheet1!$C$82:$C$86</c:f>
              <c:numCache>
                <c:formatCode>0.00%</c:formatCode>
                <c:ptCount val="5"/>
                <c:pt idx="0">
                  <c:v>0.0</c:v>
                </c:pt>
                <c:pt idx="1">
                  <c:v>0.05</c:v>
                </c:pt>
                <c:pt idx="2">
                  <c:v>0.18</c:v>
                </c:pt>
                <c:pt idx="3">
                  <c:v>0.18</c:v>
                </c:pt>
                <c:pt idx="4">
                  <c:v>0.5</c:v>
                </c:pt>
              </c:numCache>
            </c:numRef>
          </c:val>
        </c:ser>
        <c:dLbls>
          <c:showLegendKey val="0"/>
          <c:showVal val="0"/>
          <c:showCatName val="0"/>
          <c:showSerName val="0"/>
          <c:showPercent val="0"/>
          <c:showBubbleSize val="0"/>
        </c:dLbls>
        <c:gapWidth val="75"/>
        <c:overlap val="-25"/>
        <c:axId val="2129627240"/>
        <c:axId val="2129630184"/>
      </c:barChart>
      <c:catAx>
        <c:axId val="2129627240"/>
        <c:scaling>
          <c:orientation val="minMax"/>
        </c:scaling>
        <c:delete val="0"/>
        <c:axPos val="l"/>
        <c:majorTickMark val="none"/>
        <c:minorTickMark val="none"/>
        <c:tickLblPos val="nextTo"/>
        <c:crossAx val="2129630184"/>
        <c:crosses val="autoZero"/>
        <c:auto val="1"/>
        <c:lblAlgn val="ctr"/>
        <c:lblOffset val="100"/>
        <c:noMultiLvlLbl val="0"/>
      </c:catAx>
      <c:valAx>
        <c:axId val="2129630184"/>
        <c:scaling>
          <c:orientation val="minMax"/>
        </c:scaling>
        <c:delete val="0"/>
        <c:axPos val="b"/>
        <c:majorGridlines/>
        <c:numFmt formatCode="0.00%" sourceLinked="1"/>
        <c:majorTickMark val="none"/>
        <c:minorTickMark val="none"/>
        <c:tickLblPos val="nextTo"/>
        <c:spPr>
          <a:ln w="9525">
            <a:noFill/>
          </a:ln>
        </c:spPr>
        <c:crossAx val="2129627240"/>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ja-JP" altLang="en-US" sz="1200"/>
              <a:t>図</a:t>
            </a:r>
            <a:r>
              <a:rPr lang="en-US" altLang="ja-JP" sz="1200"/>
              <a:t>3.1</a:t>
            </a:r>
            <a:r>
              <a:rPr lang="ja-JP" altLang="en-US" sz="1200"/>
              <a:t>：アメリカのゲームセンターの数</a:t>
            </a:r>
            <a:endParaRPr lang="en-US" altLang="ja-JP" sz="1200"/>
          </a:p>
        </c:rich>
      </c:tx>
      <c:overlay val="0"/>
    </c:title>
    <c:autoTitleDeleted val="0"/>
    <c:plotArea>
      <c:layout/>
      <c:pieChart>
        <c:varyColors val="1"/>
        <c:ser>
          <c:idx val="0"/>
          <c:order val="0"/>
          <c:tx>
            <c:strRef>
              <c:f>Sheet1!$B$138</c:f>
              <c:strCache>
                <c:ptCount val="1"/>
                <c:pt idx="0">
                  <c:v>Responses</c:v>
                </c:pt>
              </c:strCache>
            </c:strRef>
          </c:tx>
          <c:dLbls>
            <c:dLbl>
              <c:idx val="0"/>
              <c:layout>
                <c:manualLayout>
                  <c:x val="0.350136093001922"/>
                  <c:y val="0.156039850560398"/>
                </c:manualLayout>
              </c:layout>
              <c:showLegendKey val="0"/>
              <c:showVal val="0"/>
              <c:showCatName val="1"/>
              <c:showSerName val="0"/>
              <c:showPercent val="1"/>
              <c:showBubbleSize val="0"/>
            </c:dLbl>
            <c:dLbl>
              <c:idx val="2"/>
              <c:layout>
                <c:manualLayout>
                  <c:x val="-0.169545212921991"/>
                  <c:y val="0.541018915288142"/>
                </c:manualLayout>
              </c:layout>
              <c:showLegendKey val="0"/>
              <c:showVal val="0"/>
              <c:showCatName val="1"/>
              <c:showSerName val="0"/>
              <c:showPercent val="1"/>
              <c:showBubbleSize val="0"/>
            </c:dLbl>
            <c:dLbl>
              <c:idx val="3"/>
              <c:layout>
                <c:manualLayout>
                  <c:x val="-0.338786772222449"/>
                  <c:y val="0.23698630136986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Sheet1!$A$139:$A$142</c:f>
              <c:strCache>
                <c:ptCount val="4"/>
                <c:pt idx="0">
                  <c:v>増えている</c:v>
                </c:pt>
                <c:pt idx="1">
                  <c:v>減っている</c:v>
                </c:pt>
                <c:pt idx="2">
                  <c:v>分からない</c:v>
                </c:pt>
                <c:pt idx="3">
                  <c:v>変わっていない</c:v>
                </c:pt>
              </c:strCache>
            </c:strRef>
          </c:cat>
          <c:val>
            <c:numRef>
              <c:f>Sheet1!$B$139:$B$142</c:f>
              <c:numCache>
                <c:formatCode>0.0%</c:formatCode>
                <c:ptCount val="4"/>
                <c:pt idx="0">
                  <c:v>0.03</c:v>
                </c:pt>
                <c:pt idx="1">
                  <c:v>0.77</c:v>
                </c:pt>
                <c:pt idx="2">
                  <c:v>0.17</c:v>
                </c:pt>
                <c:pt idx="3">
                  <c:v>0.03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ja-JP" altLang="en-US" sz="1200"/>
              <a:t>図</a:t>
            </a:r>
            <a:r>
              <a:rPr lang="en-US" altLang="ja-JP" sz="1200"/>
              <a:t>3.2</a:t>
            </a:r>
            <a:r>
              <a:rPr lang="ja-JP" altLang="en-US" sz="1200"/>
              <a:t>日本のゲームセンターの数</a:t>
            </a:r>
            <a:endParaRPr lang="en-US" sz="1200"/>
          </a:p>
        </c:rich>
      </c:tx>
      <c:overlay val="0"/>
    </c:title>
    <c:autoTitleDeleted val="0"/>
    <c:plotArea>
      <c:layout/>
      <c:pieChart>
        <c:varyColors val="1"/>
        <c:ser>
          <c:idx val="0"/>
          <c:order val="0"/>
          <c:tx>
            <c:strRef>
              <c:f>Sheet1!$B$145</c:f>
              <c:strCache>
                <c:ptCount val="1"/>
                <c:pt idx="0">
                  <c:v>Responses</c:v>
                </c:pt>
              </c:strCache>
            </c:strRef>
          </c:tx>
          <c:dLbls>
            <c:dLbl>
              <c:idx val="0"/>
              <c:layout>
                <c:manualLayout>
                  <c:x val="0.156213387287628"/>
                  <c:y val="0.249678159162144"/>
                </c:manualLayout>
              </c:layout>
              <c:showLegendKey val="0"/>
              <c:showVal val="0"/>
              <c:showCatName val="1"/>
              <c:showSerName val="0"/>
              <c:showPercent val="1"/>
              <c:showBubbleSize val="0"/>
            </c:dLbl>
            <c:dLbl>
              <c:idx val="1"/>
              <c:layout>
                <c:manualLayout>
                  <c:x val="-0.0460129577958599"/>
                  <c:y val="-0.0277379405244247"/>
                </c:manualLayout>
              </c:layout>
              <c:showLegendKey val="0"/>
              <c:showVal val="0"/>
              <c:showCatName val="1"/>
              <c:showSerName val="0"/>
              <c:showPercent val="1"/>
              <c:showBubbleSize val="0"/>
            </c:dLbl>
            <c:dLbl>
              <c:idx val="2"/>
              <c:layout>
                <c:manualLayout>
                  <c:x val="-0.0127215023446744"/>
                  <c:y val="-0.0420711974110032"/>
                </c:manualLayout>
              </c:layout>
              <c:showLegendKey val="0"/>
              <c:showVal val="0"/>
              <c:showCatName val="1"/>
              <c:showSerName val="0"/>
              <c:showPercent val="1"/>
              <c:showBubbleSize val="0"/>
            </c:dLbl>
            <c:dLbl>
              <c:idx val="3"/>
              <c:layout>
                <c:manualLayout>
                  <c:x val="-0.208295472806159"/>
                  <c:y val="0.409287261422419"/>
                </c:manualLayout>
              </c:layout>
              <c:showLegendKey val="0"/>
              <c:showVal val="0"/>
              <c:showCatName val="1"/>
              <c:showSerName val="0"/>
              <c:showPercent val="1"/>
              <c:showBubbleSize val="0"/>
            </c:dLbl>
            <c:dLbl>
              <c:idx val="4"/>
              <c:layout>
                <c:manualLayout>
                  <c:x val="-0.262230654609732"/>
                  <c:y val="0.131901740437785"/>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Sheet1!$A$146:$A$150</c:f>
              <c:strCache>
                <c:ptCount val="5"/>
                <c:pt idx="0">
                  <c:v>増えている</c:v>
                </c:pt>
                <c:pt idx="1">
                  <c:v>減っている</c:v>
                </c:pt>
                <c:pt idx="2">
                  <c:v>分からない</c:v>
                </c:pt>
                <c:pt idx="3">
                  <c:v>変わっていない</c:v>
                </c:pt>
                <c:pt idx="4">
                  <c:v>そもそもがなかった</c:v>
                </c:pt>
              </c:strCache>
            </c:strRef>
          </c:cat>
          <c:val>
            <c:numRef>
              <c:f>Sheet1!$B$146:$B$150</c:f>
              <c:numCache>
                <c:formatCode>0.0%</c:formatCode>
                <c:ptCount val="5"/>
                <c:pt idx="0">
                  <c:v>0.27</c:v>
                </c:pt>
                <c:pt idx="1">
                  <c:v>0.14</c:v>
                </c:pt>
                <c:pt idx="2">
                  <c:v>0.41</c:v>
                </c:pt>
                <c:pt idx="3">
                  <c:v>0.14</c:v>
                </c:pt>
                <c:pt idx="4">
                  <c:v>0.05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図</a:t>
            </a:r>
            <a:r>
              <a:rPr lang="en-US" altLang="ja-JP" sz="1200"/>
              <a:t>4.1</a:t>
            </a:r>
            <a:r>
              <a:rPr lang="ja-JP" altLang="en-US" sz="1200"/>
              <a:t>：子供の時の家庭用ゲーム機の所有</a:t>
            </a:r>
            <a:endParaRPr lang="en-US" baseline="0"/>
          </a:p>
        </c:rich>
      </c:tx>
      <c:overlay val="0"/>
    </c:title>
    <c:autoTitleDeleted val="0"/>
    <c:plotArea>
      <c:layout/>
      <c:barChart>
        <c:barDir val="bar"/>
        <c:grouping val="clustered"/>
        <c:varyColors val="0"/>
        <c:ser>
          <c:idx val="1"/>
          <c:order val="0"/>
          <c:tx>
            <c:strRef>
              <c:f>Sheet1!$C$1</c:f>
              <c:strCache>
                <c:ptCount val="1"/>
                <c:pt idx="0">
                  <c:v>持ったなかった</c:v>
                </c:pt>
              </c:strCache>
            </c:strRef>
          </c:tx>
          <c:invertIfNegative val="0"/>
          <c:cat>
            <c:strRef>
              <c:f>Sheet1!$A$2:$A$3</c:f>
              <c:strCache>
                <c:ptCount val="2"/>
                <c:pt idx="0">
                  <c:v>アメリカ人</c:v>
                </c:pt>
                <c:pt idx="1">
                  <c:v>日本人</c:v>
                </c:pt>
              </c:strCache>
            </c:strRef>
          </c:cat>
          <c:val>
            <c:numRef>
              <c:f>Sheet1!$C$2:$C$3</c:f>
              <c:numCache>
                <c:formatCode>0%</c:formatCode>
                <c:ptCount val="2"/>
                <c:pt idx="0">
                  <c:v>0.03</c:v>
                </c:pt>
                <c:pt idx="1">
                  <c:v>0.09</c:v>
                </c:pt>
              </c:numCache>
            </c:numRef>
          </c:val>
        </c:ser>
        <c:ser>
          <c:idx val="0"/>
          <c:order val="1"/>
          <c:tx>
            <c:strRef>
              <c:f>Sheet1!$B$1</c:f>
              <c:strCache>
                <c:ptCount val="1"/>
                <c:pt idx="0">
                  <c:v>持った</c:v>
                </c:pt>
              </c:strCache>
            </c:strRef>
          </c:tx>
          <c:invertIfNegative val="0"/>
          <c:cat>
            <c:strRef>
              <c:f>Sheet1!$A$2:$A$3</c:f>
              <c:strCache>
                <c:ptCount val="2"/>
                <c:pt idx="0">
                  <c:v>アメリカ人</c:v>
                </c:pt>
                <c:pt idx="1">
                  <c:v>日本人</c:v>
                </c:pt>
              </c:strCache>
            </c:strRef>
          </c:cat>
          <c:val>
            <c:numRef>
              <c:f>Sheet1!$B$2:$B$3</c:f>
              <c:numCache>
                <c:formatCode>0%</c:formatCode>
                <c:ptCount val="2"/>
                <c:pt idx="0">
                  <c:v>0.97</c:v>
                </c:pt>
                <c:pt idx="1">
                  <c:v>0.91</c:v>
                </c:pt>
              </c:numCache>
            </c:numRef>
          </c:val>
        </c:ser>
        <c:dLbls>
          <c:showLegendKey val="0"/>
          <c:showVal val="1"/>
          <c:showCatName val="0"/>
          <c:showSerName val="0"/>
          <c:showPercent val="0"/>
          <c:showBubbleSize val="0"/>
        </c:dLbls>
        <c:gapWidth val="150"/>
        <c:overlap val="-25"/>
        <c:axId val="2129583992"/>
        <c:axId val="2080981480"/>
      </c:barChart>
      <c:catAx>
        <c:axId val="2129583992"/>
        <c:scaling>
          <c:orientation val="minMax"/>
        </c:scaling>
        <c:delete val="0"/>
        <c:axPos val="l"/>
        <c:majorTickMark val="none"/>
        <c:minorTickMark val="none"/>
        <c:tickLblPos val="nextTo"/>
        <c:crossAx val="2080981480"/>
        <c:crosses val="autoZero"/>
        <c:auto val="1"/>
        <c:lblAlgn val="ctr"/>
        <c:lblOffset val="100"/>
        <c:noMultiLvlLbl val="0"/>
      </c:catAx>
      <c:valAx>
        <c:axId val="2080981480"/>
        <c:scaling>
          <c:orientation val="minMax"/>
        </c:scaling>
        <c:delete val="1"/>
        <c:axPos val="b"/>
        <c:numFmt formatCode="0%" sourceLinked="1"/>
        <c:majorTickMark val="none"/>
        <c:minorTickMark val="none"/>
        <c:tickLblPos val="nextTo"/>
        <c:crossAx val="2129583992"/>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図</a:t>
            </a:r>
            <a:r>
              <a:rPr lang="en-US" altLang="ja-JP" sz="1200"/>
              <a:t>4.2</a:t>
            </a:r>
            <a:r>
              <a:rPr lang="ja-JP" altLang="en-US" sz="1200"/>
              <a:t>：現在の家庭用ゲーム機の所有</a:t>
            </a:r>
            <a:endParaRPr lang="en-US" altLang="ja-JP" sz="1200"/>
          </a:p>
        </c:rich>
      </c:tx>
      <c:overlay val="0"/>
    </c:title>
    <c:autoTitleDeleted val="0"/>
    <c:plotArea>
      <c:layout/>
      <c:barChart>
        <c:barDir val="bar"/>
        <c:grouping val="clustered"/>
        <c:varyColors val="0"/>
        <c:ser>
          <c:idx val="1"/>
          <c:order val="0"/>
          <c:tx>
            <c:strRef>
              <c:f>Sheet1!$C$6</c:f>
              <c:strCache>
                <c:ptCount val="1"/>
                <c:pt idx="0">
                  <c:v>持ってない</c:v>
                </c:pt>
              </c:strCache>
            </c:strRef>
          </c:tx>
          <c:invertIfNegative val="0"/>
          <c:cat>
            <c:strRef>
              <c:f>Sheet1!$A$7:$A$8</c:f>
              <c:strCache>
                <c:ptCount val="2"/>
                <c:pt idx="0">
                  <c:v>アメリカ人</c:v>
                </c:pt>
                <c:pt idx="1">
                  <c:v>日本人</c:v>
                </c:pt>
              </c:strCache>
            </c:strRef>
          </c:cat>
          <c:val>
            <c:numRef>
              <c:f>Sheet1!$C$7:$C$8</c:f>
              <c:numCache>
                <c:formatCode>0%</c:formatCode>
                <c:ptCount val="2"/>
                <c:pt idx="0">
                  <c:v>0.13</c:v>
                </c:pt>
                <c:pt idx="1">
                  <c:v>0.36</c:v>
                </c:pt>
              </c:numCache>
            </c:numRef>
          </c:val>
        </c:ser>
        <c:ser>
          <c:idx val="0"/>
          <c:order val="1"/>
          <c:tx>
            <c:strRef>
              <c:f>Sheet1!$B$6</c:f>
              <c:strCache>
                <c:ptCount val="1"/>
                <c:pt idx="0">
                  <c:v>持つ</c:v>
                </c:pt>
              </c:strCache>
            </c:strRef>
          </c:tx>
          <c:invertIfNegative val="0"/>
          <c:cat>
            <c:strRef>
              <c:f>Sheet1!$A$7:$A$8</c:f>
              <c:strCache>
                <c:ptCount val="2"/>
                <c:pt idx="0">
                  <c:v>アメリカ人</c:v>
                </c:pt>
                <c:pt idx="1">
                  <c:v>日本人</c:v>
                </c:pt>
              </c:strCache>
            </c:strRef>
          </c:cat>
          <c:val>
            <c:numRef>
              <c:f>Sheet1!$B$7:$B$8</c:f>
              <c:numCache>
                <c:formatCode>0%</c:formatCode>
                <c:ptCount val="2"/>
                <c:pt idx="0">
                  <c:v>0.87</c:v>
                </c:pt>
                <c:pt idx="1">
                  <c:v>0.64</c:v>
                </c:pt>
              </c:numCache>
            </c:numRef>
          </c:val>
        </c:ser>
        <c:dLbls>
          <c:showLegendKey val="0"/>
          <c:showVal val="1"/>
          <c:showCatName val="0"/>
          <c:showSerName val="0"/>
          <c:showPercent val="0"/>
          <c:showBubbleSize val="0"/>
        </c:dLbls>
        <c:gapWidth val="150"/>
        <c:overlap val="-25"/>
        <c:axId val="2086242344"/>
        <c:axId val="2086288360"/>
      </c:barChart>
      <c:catAx>
        <c:axId val="2086242344"/>
        <c:scaling>
          <c:orientation val="minMax"/>
        </c:scaling>
        <c:delete val="0"/>
        <c:axPos val="l"/>
        <c:majorTickMark val="none"/>
        <c:minorTickMark val="none"/>
        <c:tickLblPos val="nextTo"/>
        <c:crossAx val="2086288360"/>
        <c:crosses val="autoZero"/>
        <c:auto val="1"/>
        <c:lblAlgn val="ctr"/>
        <c:lblOffset val="100"/>
        <c:noMultiLvlLbl val="0"/>
      </c:catAx>
      <c:valAx>
        <c:axId val="2086288360"/>
        <c:scaling>
          <c:orientation val="minMax"/>
        </c:scaling>
        <c:delete val="1"/>
        <c:axPos val="b"/>
        <c:numFmt formatCode="0%" sourceLinked="1"/>
        <c:majorTickMark val="out"/>
        <c:minorTickMark val="none"/>
        <c:tickLblPos val="nextTo"/>
        <c:crossAx val="2086242344"/>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図</a:t>
            </a:r>
            <a:r>
              <a:rPr lang="en-US" altLang="ja-JP" sz="1200"/>
              <a:t>5.1</a:t>
            </a:r>
            <a:r>
              <a:rPr lang="ja-JP" altLang="en-US" sz="1200"/>
              <a:t>：子供の時の友達と家庭用ゲーム機で遊ぶ頻度</a:t>
            </a:r>
            <a:endParaRPr lang="en-US" sz="1200"/>
          </a:p>
        </c:rich>
      </c:tx>
      <c:overlay val="0"/>
    </c:title>
    <c:autoTitleDeleted val="0"/>
    <c:plotArea>
      <c:layout/>
      <c:barChart>
        <c:barDir val="col"/>
        <c:grouping val="clustered"/>
        <c:varyColors val="0"/>
        <c:ser>
          <c:idx val="0"/>
          <c:order val="0"/>
          <c:tx>
            <c:strRef>
              <c:f>Sheet1!$E$2</c:f>
              <c:strCache>
                <c:ptCount val="1"/>
                <c:pt idx="0">
                  <c:v>アメリカ人</c:v>
                </c:pt>
              </c:strCache>
            </c:strRef>
          </c:tx>
          <c:invertIfNegative val="0"/>
          <c:cat>
            <c:strRef>
              <c:f>Sheet1!$F$1:$I$1</c:f>
              <c:strCache>
                <c:ptCount val="4"/>
                <c:pt idx="0">
                  <c:v>一週間に一回</c:v>
                </c:pt>
                <c:pt idx="1">
                  <c:v>一か月一回</c:v>
                </c:pt>
                <c:pt idx="2">
                  <c:v>一年一回</c:v>
                </c:pt>
                <c:pt idx="3">
                  <c:v>しなかった</c:v>
                </c:pt>
              </c:strCache>
            </c:strRef>
          </c:cat>
          <c:val>
            <c:numRef>
              <c:f>Sheet1!$F$2:$I$2</c:f>
              <c:numCache>
                <c:formatCode>0.00%</c:formatCode>
                <c:ptCount val="4"/>
                <c:pt idx="0">
                  <c:v>0.67</c:v>
                </c:pt>
                <c:pt idx="1">
                  <c:v>0.23</c:v>
                </c:pt>
                <c:pt idx="2">
                  <c:v>0.1</c:v>
                </c:pt>
              </c:numCache>
            </c:numRef>
          </c:val>
        </c:ser>
        <c:ser>
          <c:idx val="1"/>
          <c:order val="1"/>
          <c:tx>
            <c:strRef>
              <c:f>Sheet1!$E$3</c:f>
              <c:strCache>
                <c:ptCount val="1"/>
                <c:pt idx="0">
                  <c:v>日本人</c:v>
                </c:pt>
              </c:strCache>
            </c:strRef>
          </c:tx>
          <c:invertIfNegative val="0"/>
          <c:dLbls>
            <c:dLbl>
              <c:idx val="0"/>
              <c:layout>
                <c:manualLayout>
                  <c:x val="0.0400712377560107"/>
                  <c:y val="-0.0115473441108544"/>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Sheet1!$F$1:$I$1</c:f>
              <c:strCache>
                <c:ptCount val="4"/>
                <c:pt idx="0">
                  <c:v>一週間に一回</c:v>
                </c:pt>
                <c:pt idx="1">
                  <c:v>一か月一回</c:v>
                </c:pt>
                <c:pt idx="2">
                  <c:v>一年一回</c:v>
                </c:pt>
                <c:pt idx="3">
                  <c:v>しなかった</c:v>
                </c:pt>
              </c:strCache>
            </c:strRef>
          </c:cat>
          <c:val>
            <c:numRef>
              <c:f>Sheet1!$F$3:$I$3</c:f>
              <c:numCache>
                <c:formatCode>0.00%</c:formatCode>
                <c:ptCount val="4"/>
                <c:pt idx="0">
                  <c:v>0.73</c:v>
                </c:pt>
                <c:pt idx="1">
                  <c:v>0.09</c:v>
                </c:pt>
                <c:pt idx="2">
                  <c:v>0.0</c:v>
                </c:pt>
                <c:pt idx="3">
                  <c:v>0.18</c:v>
                </c:pt>
              </c:numCache>
            </c:numRef>
          </c:val>
        </c:ser>
        <c:dLbls>
          <c:showLegendKey val="0"/>
          <c:showVal val="1"/>
          <c:showCatName val="0"/>
          <c:showSerName val="0"/>
          <c:showPercent val="0"/>
          <c:showBubbleSize val="0"/>
        </c:dLbls>
        <c:gapWidth val="150"/>
        <c:overlap val="-25"/>
        <c:axId val="-2028647160"/>
        <c:axId val="2086316088"/>
      </c:barChart>
      <c:catAx>
        <c:axId val="-2028647160"/>
        <c:scaling>
          <c:orientation val="minMax"/>
        </c:scaling>
        <c:delete val="0"/>
        <c:axPos val="b"/>
        <c:majorTickMark val="none"/>
        <c:minorTickMark val="none"/>
        <c:tickLblPos val="nextTo"/>
        <c:crossAx val="2086316088"/>
        <c:crosses val="autoZero"/>
        <c:auto val="1"/>
        <c:lblAlgn val="ctr"/>
        <c:lblOffset val="100"/>
        <c:noMultiLvlLbl val="0"/>
      </c:catAx>
      <c:valAx>
        <c:axId val="2086316088"/>
        <c:scaling>
          <c:orientation val="minMax"/>
        </c:scaling>
        <c:delete val="1"/>
        <c:axPos val="l"/>
        <c:numFmt formatCode="0.00%" sourceLinked="1"/>
        <c:majorTickMark val="out"/>
        <c:minorTickMark val="none"/>
        <c:tickLblPos val="nextTo"/>
        <c:crossAx val="-202864716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C814B-24DF-F94C-8AE4-E8034EC6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1001</Words>
  <Characters>5709</Characters>
  <Application>Microsoft Macintosh Word</Application>
  <DocSecurity>0</DocSecurity>
  <Lines>47</Lines>
  <Paragraphs>13</Paragraphs>
  <ScaleCrop>false</ScaleCrop>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Clark</dc:creator>
  <cp:keywords/>
  <dc:description/>
  <cp:lastModifiedBy>Shawn Clark</cp:lastModifiedBy>
  <cp:revision>2</cp:revision>
  <dcterms:created xsi:type="dcterms:W3CDTF">2014-05-15T06:26:00Z</dcterms:created>
  <dcterms:modified xsi:type="dcterms:W3CDTF">2014-05-15T06:26:00Z</dcterms:modified>
</cp:coreProperties>
</file>